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A407B" w14:textId="71A1FE3B" w:rsidR="005C2FE3" w:rsidRPr="002123D4" w:rsidRDefault="005C2FE3" w:rsidP="00584979">
      <w:pPr>
        <w:spacing w:after="0" w:line="240" w:lineRule="auto"/>
        <w:jc w:val="center"/>
        <w:rPr>
          <w:rFonts w:ascii="Garamond" w:hAnsi="Garamond" w:cs="Times New Roman"/>
          <w:b/>
          <w:bCs/>
          <w:sz w:val="24"/>
          <w:szCs w:val="24"/>
          <w:lang w:val="en-GB"/>
        </w:rPr>
      </w:pPr>
      <w:r w:rsidRPr="002123D4">
        <w:rPr>
          <w:rFonts w:ascii="Garamond" w:hAnsi="Garamond" w:cs="Times New Roman"/>
          <w:b/>
          <w:bCs/>
          <w:sz w:val="24"/>
          <w:szCs w:val="24"/>
          <w:lang w:val="en-GB"/>
        </w:rPr>
        <w:t xml:space="preserve">Entangled Stories of Law and Literature: </w:t>
      </w:r>
    </w:p>
    <w:p w14:paraId="2F2115A6" w14:textId="77777777" w:rsidR="005C2FE3" w:rsidRPr="007226AF" w:rsidRDefault="005C2FE3" w:rsidP="00584979">
      <w:pPr>
        <w:spacing w:after="0" w:line="240" w:lineRule="auto"/>
        <w:jc w:val="center"/>
        <w:rPr>
          <w:rFonts w:ascii="Garamond" w:hAnsi="Garamond" w:cs="Times New Roman"/>
          <w:b/>
          <w:bCs/>
          <w:sz w:val="24"/>
          <w:szCs w:val="24"/>
          <w:lang w:val="en-GB"/>
        </w:rPr>
      </w:pPr>
      <w:r w:rsidRPr="007226AF">
        <w:rPr>
          <w:rFonts w:ascii="Garamond" w:hAnsi="Garamond" w:cs="Times New Roman"/>
          <w:b/>
          <w:bCs/>
          <w:sz w:val="24"/>
          <w:szCs w:val="24"/>
          <w:lang w:val="en-GB"/>
        </w:rPr>
        <w:t>A Hungarian-Romanian Conversation</w:t>
      </w:r>
    </w:p>
    <w:p w14:paraId="0272AADE" w14:textId="0411A573" w:rsidR="005C2FE3" w:rsidRPr="007226AF" w:rsidRDefault="005C2FE3" w:rsidP="00584979">
      <w:pPr>
        <w:spacing w:after="0" w:line="240" w:lineRule="auto"/>
        <w:jc w:val="both"/>
        <w:rPr>
          <w:rFonts w:ascii="Garamond" w:hAnsi="Garamond" w:cs="Times New Roman"/>
          <w:b/>
          <w:bCs/>
          <w:sz w:val="24"/>
          <w:szCs w:val="24"/>
          <w:lang w:val="en-GB"/>
        </w:rPr>
      </w:pPr>
    </w:p>
    <w:p w14:paraId="1289657C" w14:textId="3B877004" w:rsidR="00DA0160" w:rsidRPr="007226AF" w:rsidRDefault="00DA0160" w:rsidP="005C2FE3">
      <w:pPr>
        <w:spacing w:after="0" w:line="240" w:lineRule="auto"/>
        <w:jc w:val="center"/>
        <w:rPr>
          <w:rFonts w:ascii="Garamond" w:hAnsi="Garamond" w:cs="Times New Roman"/>
          <w:b/>
          <w:bCs/>
          <w:sz w:val="24"/>
          <w:szCs w:val="24"/>
          <w:lang w:val="en-GB"/>
        </w:rPr>
      </w:pPr>
      <w:r w:rsidRPr="007226AF">
        <w:rPr>
          <w:rFonts w:ascii="Garamond" w:hAnsi="Garamond" w:cs="Times New Roman"/>
          <w:b/>
          <w:bCs/>
          <w:sz w:val="24"/>
          <w:szCs w:val="24"/>
          <w:lang w:val="en-GB"/>
        </w:rPr>
        <w:t>Online</w:t>
      </w:r>
    </w:p>
    <w:p w14:paraId="030C261A" w14:textId="041E7191" w:rsidR="007226AF" w:rsidRDefault="007226AF" w:rsidP="007226AF">
      <w:pPr>
        <w:spacing w:after="0" w:line="240" w:lineRule="auto"/>
        <w:jc w:val="center"/>
        <w:rPr>
          <w:rFonts w:ascii="Garamond" w:eastAsia="Times New Roman" w:hAnsi="Garamond" w:cs="Times New Roman"/>
          <w:sz w:val="24"/>
          <w:szCs w:val="24"/>
          <w:lang w:val="en-RO"/>
        </w:rPr>
      </w:pPr>
      <w:r w:rsidRPr="007226AF">
        <w:rPr>
          <w:rFonts w:ascii="Garamond" w:eastAsia="Times New Roman" w:hAnsi="Garamond" w:cs="Times New Roman"/>
          <w:sz w:val="24"/>
          <w:szCs w:val="24"/>
          <w:lang w:val="en-RO"/>
        </w:rPr>
        <w:fldChar w:fldCharType="begin"/>
      </w:r>
      <w:r w:rsidRPr="007226AF">
        <w:rPr>
          <w:rFonts w:ascii="Garamond" w:eastAsia="Times New Roman" w:hAnsi="Garamond" w:cs="Times New Roman"/>
          <w:sz w:val="24"/>
          <w:szCs w:val="24"/>
          <w:lang w:val="en-RO"/>
        </w:rPr>
        <w:instrText xml:space="preserve"> HYPERLINK "https://zoom.us/j/99851013180?pwd=K1owSm14ZlFCN2p2NDl1Myt3Mnd5Zz09" \t "_blank" </w:instrText>
      </w:r>
      <w:r w:rsidRPr="007226AF">
        <w:rPr>
          <w:rFonts w:ascii="Garamond" w:eastAsia="Times New Roman" w:hAnsi="Garamond" w:cs="Times New Roman"/>
          <w:sz w:val="24"/>
          <w:szCs w:val="24"/>
          <w:lang w:val="en-RO"/>
        </w:rPr>
        <w:fldChar w:fldCharType="separate"/>
      </w:r>
      <w:r w:rsidRPr="007226AF">
        <w:rPr>
          <w:rFonts w:ascii="Garamond" w:eastAsia="Times New Roman" w:hAnsi="Garamond" w:cs="Arial"/>
          <w:color w:val="1155CC"/>
          <w:sz w:val="24"/>
          <w:szCs w:val="24"/>
          <w:u w:val="single"/>
          <w:lang w:val="en-RO"/>
        </w:rPr>
        <w:t>https://zoom.us/j/99851013180?pwd=K1owSm14ZlFCN2p2NDl1Myt3Mnd5Zz09</w:t>
      </w:r>
      <w:r w:rsidRPr="007226AF">
        <w:rPr>
          <w:rFonts w:ascii="Garamond" w:eastAsia="Times New Roman" w:hAnsi="Garamond" w:cs="Times New Roman"/>
          <w:sz w:val="24"/>
          <w:szCs w:val="24"/>
          <w:lang w:val="en-RO"/>
        </w:rPr>
        <w:fldChar w:fldCharType="end"/>
      </w:r>
    </w:p>
    <w:p w14:paraId="1EF76B0C" w14:textId="564C1D4A" w:rsidR="007226AF" w:rsidRPr="007226AF" w:rsidRDefault="007226AF" w:rsidP="007226AF">
      <w:pPr>
        <w:spacing w:after="0" w:line="240" w:lineRule="auto"/>
        <w:jc w:val="center"/>
        <w:rPr>
          <w:rFonts w:ascii="Garamond" w:eastAsia="Times New Roman" w:hAnsi="Garamond" w:cs="Times New Roman"/>
          <w:b/>
          <w:bCs/>
          <w:sz w:val="24"/>
          <w:szCs w:val="24"/>
          <w:lang w:val="en-US"/>
        </w:rPr>
      </w:pPr>
      <w:r w:rsidRPr="007226AF">
        <w:rPr>
          <w:rFonts w:ascii="Garamond" w:eastAsia="Times New Roman" w:hAnsi="Garamond" w:cs="Times New Roman"/>
          <w:b/>
          <w:bCs/>
          <w:sz w:val="24"/>
          <w:szCs w:val="24"/>
          <w:lang w:val="en-US"/>
        </w:rPr>
        <w:t xml:space="preserve">passcode: </w:t>
      </w:r>
      <w:r w:rsidRPr="007226AF">
        <w:rPr>
          <w:rFonts w:ascii="Garamond" w:eastAsia="Times New Roman" w:hAnsi="Garamond" w:cs="Times New Roman"/>
          <w:b/>
          <w:bCs/>
          <w:sz w:val="24"/>
          <w:szCs w:val="24"/>
          <w:lang w:val="en-US"/>
        </w:rPr>
        <w:t>778358</w:t>
      </w:r>
    </w:p>
    <w:p w14:paraId="55E12CBB" w14:textId="1E204FE8" w:rsidR="00E54529" w:rsidRDefault="00E54529" w:rsidP="005C2FE3">
      <w:pPr>
        <w:spacing w:after="0" w:line="240" w:lineRule="auto"/>
        <w:jc w:val="center"/>
        <w:rPr>
          <w:rFonts w:ascii="Garamond" w:hAnsi="Garamond" w:cs="Times New Roman"/>
          <w:b/>
          <w:bCs/>
          <w:sz w:val="24"/>
          <w:szCs w:val="24"/>
          <w:lang w:val="en-RO"/>
        </w:rPr>
      </w:pPr>
    </w:p>
    <w:p w14:paraId="58A6377E" w14:textId="7E636BDD" w:rsidR="00B10551" w:rsidRPr="00B10551" w:rsidRDefault="00B10551" w:rsidP="005C2FE3">
      <w:pPr>
        <w:spacing w:after="0" w:line="240" w:lineRule="auto"/>
        <w:jc w:val="center"/>
        <w:rPr>
          <w:rFonts w:ascii="Garamond" w:hAnsi="Garamond" w:cs="Times New Roman"/>
          <w:b/>
          <w:bCs/>
          <w:sz w:val="24"/>
          <w:szCs w:val="24"/>
          <w:lang w:val="en-US"/>
        </w:rPr>
      </w:pPr>
      <w:r>
        <w:rPr>
          <w:rFonts w:ascii="Garamond" w:hAnsi="Garamond" w:cs="Times New Roman"/>
          <w:b/>
          <w:bCs/>
          <w:sz w:val="24"/>
          <w:szCs w:val="24"/>
          <w:lang w:val="en-US"/>
        </w:rPr>
        <w:t>12 March 2021</w:t>
      </w:r>
    </w:p>
    <w:p w14:paraId="34E89A57" w14:textId="45C52CDF" w:rsidR="00DA0160" w:rsidRPr="002123D4" w:rsidRDefault="00DA0160" w:rsidP="005C2FE3">
      <w:pPr>
        <w:spacing w:after="0" w:line="240" w:lineRule="auto"/>
        <w:jc w:val="center"/>
        <w:rPr>
          <w:rFonts w:ascii="Garamond" w:hAnsi="Garamond" w:cs="Times New Roman"/>
          <w:b/>
          <w:bCs/>
          <w:sz w:val="24"/>
          <w:szCs w:val="24"/>
          <w:lang w:val="en-GB"/>
        </w:rPr>
      </w:pPr>
    </w:p>
    <w:p w14:paraId="589DE7B3" w14:textId="256D3A3B" w:rsidR="00DA0160" w:rsidRPr="002123D4" w:rsidRDefault="00DA0160" w:rsidP="005C2FE3">
      <w:pPr>
        <w:spacing w:after="0" w:line="240" w:lineRule="auto"/>
        <w:jc w:val="center"/>
        <w:rPr>
          <w:rFonts w:ascii="Garamond" w:hAnsi="Garamond" w:cs="Times New Roman"/>
          <w:sz w:val="24"/>
          <w:szCs w:val="24"/>
          <w:lang w:val="en-GB"/>
        </w:rPr>
      </w:pPr>
      <w:r w:rsidRPr="002123D4">
        <w:rPr>
          <w:rFonts w:ascii="Garamond" w:hAnsi="Garamond" w:cs="Times New Roman"/>
          <w:sz w:val="24"/>
          <w:szCs w:val="24"/>
          <w:lang w:val="en-GB"/>
        </w:rPr>
        <w:t xml:space="preserve">Organized by </w:t>
      </w:r>
    </w:p>
    <w:p w14:paraId="6A5FBD93" w14:textId="77777777" w:rsidR="002A1E49" w:rsidRPr="002123D4" w:rsidRDefault="002A1E49" w:rsidP="005C2FE3">
      <w:pPr>
        <w:spacing w:after="0" w:line="240" w:lineRule="auto"/>
        <w:jc w:val="center"/>
        <w:rPr>
          <w:rFonts w:ascii="Garamond" w:hAnsi="Garamond" w:cs="Times New Roman"/>
          <w:sz w:val="24"/>
          <w:szCs w:val="24"/>
          <w:lang w:val="en-GB"/>
        </w:rPr>
      </w:pPr>
    </w:p>
    <w:p w14:paraId="38573C81" w14:textId="4C6735DD" w:rsidR="00DA0160" w:rsidRPr="002123D4" w:rsidRDefault="00DA0160" w:rsidP="005C2FE3">
      <w:pPr>
        <w:spacing w:after="0" w:line="240" w:lineRule="auto"/>
        <w:jc w:val="center"/>
        <w:rPr>
          <w:rFonts w:ascii="Garamond" w:hAnsi="Garamond" w:cs="Times New Roman"/>
          <w:sz w:val="24"/>
          <w:szCs w:val="24"/>
          <w:lang w:val="en-GB"/>
        </w:rPr>
      </w:pPr>
      <w:r w:rsidRPr="002123D4">
        <w:rPr>
          <w:rFonts w:ascii="Garamond" w:hAnsi="Garamond" w:cs="Times New Roman"/>
          <w:sz w:val="24"/>
          <w:szCs w:val="24"/>
          <w:lang w:val="en-GB"/>
        </w:rPr>
        <w:t xml:space="preserve">Alexandra </w:t>
      </w:r>
      <w:proofErr w:type="spellStart"/>
      <w:r w:rsidRPr="002123D4">
        <w:rPr>
          <w:rFonts w:ascii="Garamond" w:hAnsi="Garamond" w:cs="Times New Roman"/>
          <w:sz w:val="24"/>
          <w:szCs w:val="24"/>
          <w:lang w:val="en-GB"/>
        </w:rPr>
        <w:t>Mercescu</w:t>
      </w:r>
      <w:proofErr w:type="spellEnd"/>
      <w:r w:rsidRPr="002123D4">
        <w:rPr>
          <w:rFonts w:ascii="Garamond" w:hAnsi="Garamond" w:cs="Times New Roman"/>
          <w:sz w:val="24"/>
          <w:szCs w:val="24"/>
          <w:lang w:val="en-GB"/>
        </w:rPr>
        <w:t xml:space="preserve"> (West University of Timisoara</w:t>
      </w:r>
      <w:r w:rsidR="007226AF">
        <w:rPr>
          <w:rFonts w:ascii="Garamond" w:hAnsi="Garamond" w:cs="Times New Roman"/>
          <w:sz w:val="24"/>
          <w:szCs w:val="24"/>
          <w:lang w:val="en-GB"/>
        </w:rPr>
        <w:t>, Faculty of Law</w:t>
      </w:r>
      <w:r w:rsidRPr="002123D4">
        <w:rPr>
          <w:rFonts w:ascii="Garamond" w:hAnsi="Garamond" w:cs="Times New Roman"/>
          <w:sz w:val="24"/>
          <w:szCs w:val="24"/>
          <w:lang w:val="en-GB"/>
        </w:rPr>
        <w:t>)</w:t>
      </w:r>
    </w:p>
    <w:p w14:paraId="7E8C7957" w14:textId="28804991" w:rsidR="00897FB6" w:rsidRPr="002123D4" w:rsidRDefault="00897FB6" w:rsidP="005C2FE3">
      <w:pPr>
        <w:spacing w:after="0" w:line="240" w:lineRule="auto"/>
        <w:jc w:val="center"/>
        <w:rPr>
          <w:rFonts w:ascii="Garamond" w:hAnsi="Garamond" w:cs="Times New Roman"/>
          <w:sz w:val="24"/>
          <w:szCs w:val="24"/>
          <w:lang w:val="en-GB"/>
        </w:rPr>
      </w:pPr>
      <w:r w:rsidRPr="002123D4">
        <w:rPr>
          <w:rFonts w:ascii="Garamond" w:hAnsi="Garamond" w:cs="Times New Roman"/>
          <w:sz w:val="24"/>
          <w:szCs w:val="24"/>
          <w:lang w:val="en-GB"/>
        </w:rPr>
        <w:t>and</w:t>
      </w:r>
    </w:p>
    <w:p w14:paraId="6E17F78A" w14:textId="4A3383A8" w:rsidR="00897FB6" w:rsidRPr="002123D4" w:rsidRDefault="00897FB6" w:rsidP="005C2FE3">
      <w:pPr>
        <w:spacing w:after="0" w:line="240" w:lineRule="auto"/>
        <w:jc w:val="center"/>
        <w:rPr>
          <w:rFonts w:ascii="Garamond" w:hAnsi="Garamond" w:cs="Times New Roman"/>
          <w:sz w:val="24"/>
          <w:szCs w:val="24"/>
          <w:lang w:val="en-GB"/>
        </w:rPr>
      </w:pPr>
      <w:proofErr w:type="spellStart"/>
      <w:r w:rsidRPr="002123D4">
        <w:rPr>
          <w:rFonts w:ascii="Garamond" w:hAnsi="Garamond" w:cs="Times New Roman"/>
          <w:sz w:val="24"/>
          <w:szCs w:val="24"/>
          <w:lang w:val="en-GB"/>
        </w:rPr>
        <w:t>Balázs</w:t>
      </w:r>
      <w:proofErr w:type="spellEnd"/>
      <w:r w:rsidRPr="002123D4">
        <w:rPr>
          <w:rFonts w:ascii="Garamond" w:hAnsi="Garamond" w:cs="Times New Roman"/>
          <w:sz w:val="24"/>
          <w:szCs w:val="24"/>
          <w:lang w:val="en-GB"/>
        </w:rPr>
        <w:t xml:space="preserve"> Fekete (ELTE Faculty of Law and Centre for Social Sciences, Budapest)</w:t>
      </w:r>
    </w:p>
    <w:p w14:paraId="02B5CEB4" w14:textId="77777777" w:rsidR="00943D61" w:rsidRPr="002123D4" w:rsidRDefault="00943D61" w:rsidP="005C2FE3">
      <w:pPr>
        <w:spacing w:after="0" w:line="240" w:lineRule="auto"/>
        <w:jc w:val="center"/>
        <w:rPr>
          <w:rFonts w:ascii="Garamond" w:hAnsi="Garamond" w:cs="Times New Roman"/>
          <w:sz w:val="24"/>
          <w:szCs w:val="24"/>
          <w:lang w:val="en-GB"/>
        </w:rPr>
      </w:pPr>
    </w:p>
    <w:p w14:paraId="13C7923B" w14:textId="77777777" w:rsidR="00943D61" w:rsidRPr="002123D4" w:rsidRDefault="00943D61" w:rsidP="005C2FE3">
      <w:pPr>
        <w:spacing w:after="0" w:line="240" w:lineRule="auto"/>
        <w:jc w:val="center"/>
        <w:rPr>
          <w:rFonts w:ascii="Garamond" w:hAnsi="Garamond" w:cs="Times New Roman"/>
          <w:sz w:val="24"/>
          <w:szCs w:val="24"/>
          <w:lang w:val="en-GB"/>
        </w:rPr>
      </w:pPr>
    </w:p>
    <w:p w14:paraId="6A4195CF" w14:textId="049D3376" w:rsidR="00943D61" w:rsidRPr="002123D4" w:rsidRDefault="00943D61" w:rsidP="00943D61">
      <w:pPr>
        <w:spacing w:after="0" w:line="240" w:lineRule="auto"/>
        <w:jc w:val="both"/>
        <w:rPr>
          <w:rFonts w:ascii="Garamond" w:hAnsi="Garamond" w:cs="Times New Roman"/>
          <w:sz w:val="24"/>
          <w:szCs w:val="24"/>
          <w:lang w:val="en-GB"/>
        </w:rPr>
      </w:pPr>
      <w:r w:rsidRPr="002123D4">
        <w:rPr>
          <w:rFonts w:ascii="Garamond" w:hAnsi="Garamond" w:cs="Times New Roman"/>
          <w:sz w:val="24"/>
          <w:szCs w:val="24"/>
          <w:lang w:val="en-GB"/>
        </w:rPr>
        <w:t xml:space="preserve">This workshop is dedicated to the promotion of regional law and literature initiatives. Since law and literature has </w:t>
      </w:r>
      <w:r w:rsidR="00AA5E5F" w:rsidRPr="002123D4">
        <w:rPr>
          <w:rFonts w:ascii="Garamond" w:hAnsi="Garamond" w:cs="Times New Roman"/>
          <w:sz w:val="24"/>
          <w:szCs w:val="24"/>
          <w:lang w:val="en-GB"/>
        </w:rPr>
        <w:t>grown into</w:t>
      </w:r>
      <w:r w:rsidRPr="002123D4">
        <w:rPr>
          <w:rFonts w:ascii="Garamond" w:hAnsi="Garamond" w:cs="Times New Roman"/>
          <w:sz w:val="24"/>
          <w:szCs w:val="24"/>
          <w:lang w:val="en-GB"/>
        </w:rPr>
        <w:t xml:space="preserve"> a more and more </w:t>
      </w:r>
      <w:r w:rsidR="0021392F" w:rsidRPr="002123D4">
        <w:rPr>
          <w:rFonts w:ascii="Garamond" w:hAnsi="Garamond" w:cs="Times New Roman"/>
          <w:sz w:val="24"/>
          <w:szCs w:val="24"/>
          <w:lang w:val="en-GB"/>
        </w:rPr>
        <w:t>popular</w:t>
      </w:r>
      <w:r w:rsidRPr="002123D4">
        <w:rPr>
          <w:rFonts w:ascii="Garamond" w:hAnsi="Garamond" w:cs="Times New Roman"/>
          <w:sz w:val="24"/>
          <w:szCs w:val="24"/>
          <w:lang w:val="en-GB"/>
        </w:rPr>
        <w:t xml:space="preserve"> field of study in international legal scholarship, the time has come to discuss whether this </w:t>
      </w:r>
      <w:r w:rsidR="00914847">
        <w:rPr>
          <w:rFonts w:ascii="Garamond" w:hAnsi="Garamond" w:cs="Times New Roman"/>
          <w:sz w:val="24"/>
          <w:szCs w:val="24"/>
          <w:lang w:val="en-GB"/>
        </w:rPr>
        <w:t>type of investigations</w:t>
      </w:r>
      <w:r w:rsidRPr="002123D4">
        <w:rPr>
          <w:rFonts w:ascii="Garamond" w:hAnsi="Garamond" w:cs="Times New Roman"/>
          <w:sz w:val="24"/>
          <w:szCs w:val="24"/>
          <w:lang w:val="en-GB"/>
        </w:rPr>
        <w:t xml:space="preserve"> can have any relevance for </w:t>
      </w:r>
      <w:r w:rsidR="0021392F" w:rsidRPr="002123D4">
        <w:rPr>
          <w:rFonts w:ascii="Garamond" w:hAnsi="Garamond" w:cs="Times New Roman"/>
          <w:sz w:val="24"/>
          <w:szCs w:val="24"/>
          <w:lang w:val="en-GB"/>
        </w:rPr>
        <w:t>our</w:t>
      </w:r>
      <w:r w:rsidRPr="002123D4">
        <w:rPr>
          <w:rFonts w:ascii="Garamond" w:hAnsi="Garamond" w:cs="Times New Roman"/>
          <w:sz w:val="24"/>
          <w:szCs w:val="24"/>
          <w:lang w:val="en-GB"/>
        </w:rPr>
        <w:t xml:space="preserve"> regional legal thinking. As the </w:t>
      </w:r>
      <w:r w:rsidR="00914847">
        <w:rPr>
          <w:rFonts w:ascii="Garamond" w:hAnsi="Garamond" w:cs="Times New Roman"/>
          <w:sz w:val="24"/>
          <w:szCs w:val="24"/>
          <w:lang w:val="en-GB"/>
        </w:rPr>
        <w:t xml:space="preserve">Central and Eastern European </w:t>
      </w:r>
      <w:r w:rsidRPr="002123D4">
        <w:rPr>
          <w:rFonts w:ascii="Garamond" w:hAnsi="Garamond" w:cs="Times New Roman"/>
          <w:sz w:val="24"/>
          <w:szCs w:val="24"/>
          <w:lang w:val="en-GB"/>
        </w:rPr>
        <w:t xml:space="preserve">jurisprudence is dominated by a positivistic approach focusing </w:t>
      </w:r>
      <w:r w:rsidR="00914847">
        <w:rPr>
          <w:rFonts w:ascii="Garamond" w:hAnsi="Garamond" w:cs="Times New Roman"/>
          <w:sz w:val="24"/>
          <w:szCs w:val="24"/>
          <w:lang w:val="en-GB"/>
        </w:rPr>
        <w:t xml:space="preserve">decisively </w:t>
      </w:r>
      <w:r w:rsidRPr="002123D4">
        <w:rPr>
          <w:rFonts w:ascii="Garamond" w:hAnsi="Garamond" w:cs="Times New Roman"/>
          <w:sz w:val="24"/>
          <w:szCs w:val="24"/>
          <w:lang w:val="en-GB"/>
        </w:rPr>
        <w:t>on the technical study of legal provisions</w:t>
      </w:r>
      <w:r w:rsidR="00914847">
        <w:rPr>
          <w:rFonts w:ascii="Garamond" w:hAnsi="Garamond" w:cs="Times New Roman"/>
          <w:sz w:val="24"/>
          <w:szCs w:val="24"/>
          <w:lang w:val="en-GB"/>
        </w:rPr>
        <w:t>,</w:t>
      </w:r>
      <w:r w:rsidRPr="002123D4">
        <w:rPr>
          <w:rFonts w:ascii="Garamond" w:hAnsi="Garamond" w:cs="Times New Roman"/>
          <w:sz w:val="24"/>
          <w:szCs w:val="24"/>
          <w:lang w:val="en-GB"/>
        </w:rPr>
        <w:t xml:space="preserve"> law and literature may help </w:t>
      </w:r>
      <w:r w:rsidR="00914847">
        <w:rPr>
          <w:rFonts w:ascii="Garamond" w:hAnsi="Garamond" w:cs="Times New Roman"/>
          <w:sz w:val="24"/>
          <w:szCs w:val="24"/>
          <w:lang w:val="en-GB"/>
        </w:rPr>
        <w:t>us</w:t>
      </w:r>
      <w:r w:rsidRPr="002123D4">
        <w:rPr>
          <w:rFonts w:ascii="Garamond" w:hAnsi="Garamond" w:cs="Times New Roman"/>
          <w:sz w:val="24"/>
          <w:szCs w:val="24"/>
          <w:lang w:val="en-GB"/>
        </w:rPr>
        <w:t xml:space="preserve"> gain a new perspective</w:t>
      </w:r>
      <w:r w:rsidR="00AA5E5F" w:rsidRPr="002123D4">
        <w:rPr>
          <w:rFonts w:ascii="Garamond" w:hAnsi="Garamond" w:cs="Times New Roman"/>
          <w:sz w:val="24"/>
          <w:szCs w:val="24"/>
          <w:lang w:val="en-GB"/>
        </w:rPr>
        <w:t xml:space="preserve">, one </w:t>
      </w:r>
      <w:r w:rsidRPr="002123D4">
        <w:rPr>
          <w:rFonts w:ascii="Garamond" w:hAnsi="Garamond" w:cs="Times New Roman"/>
          <w:sz w:val="24"/>
          <w:szCs w:val="24"/>
          <w:lang w:val="en-GB"/>
        </w:rPr>
        <w:t xml:space="preserve">able to </w:t>
      </w:r>
      <w:r w:rsidR="00AA5E5F" w:rsidRPr="002123D4">
        <w:rPr>
          <w:rFonts w:ascii="Garamond" w:hAnsi="Garamond" w:cs="Times New Roman"/>
          <w:sz w:val="24"/>
          <w:szCs w:val="24"/>
          <w:lang w:val="en-GB"/>
        </w:rPr>
        <w:t>offer</w:t>
      </w:r>
      <w:r w:rsidR="00897FB6" w:rsidRPr="002123D4">
        <w:rPr>
          <w:rFonts w:ascii="Garamond" w:hAnsi="Garamond" w:cs="Times New Roman"/>
          <w:sz w:val="24"/>
          <w:szCs w:val="24"/>
          <w:lang w:val="en-GB"/>
        </w:rPr>
        <w:t xml:space="preserve"> a </w:t>
      </w:r>
      <w:r w:rsidRPr="002123D4">
        <w:rPr>
          <w:rFonts w:ascii="Garamond" w:hAnsi="Garamond" w:cs="Times New Roman"/>
          <w:sz w:val="24"/>
          <w:szCs w:val="24"/>
          <w:lang w:val="en-GB"/>
        </w:rPr>
        <w:t>better</w:t>
      </w:r>
      <w:r w:rsidR="00897FB6" w:rsidRPr="002123D4">
        <w:rPr>
          <w:rFonts w:ascii="Garamond" w:hAnsi="Garamond" w:cs="Times New Roman"/>
          <w:sz w:val="24"/>
          <w:szCs w:val="24"/>
          <w:lang w:val="en-GB"/>
        </w:rPr>
        <w:t xml:space="preserve"> and more empathic</w:t>
      </w:r>
      <w:r w:rsidRPr="002123D4">
        <w:rPr>
          <w:rFonts w:ascii="Garamond" w:hAnsi="Garamond" w:cs="Times New Roman"/>
          <w:sz w:val="24"/>
          <w:szCs w:val="24"/>
          <w:lang w:val="en-GB"/>
        </w:rPr>
        <w:t xml:space="preserve"> understa</w:t>
      </w:r>
      <w:r w:rsidR="00897FB6" w:rsidRPr="002123D4">
        <w:rPr>
          <w:rFonts w:ascii="Garamond" w:hAnsi="Garamond" w:cs="Times New Roman"/>
          <w:sz w:val="24"/>
          <w:szCs w:val="24"/>
          <w:lang w:val="en-GB"/>
        </w:rPr>
        <w:t>nding</w:t>
      </w:r>
      <w:r w:rsidRPr="002123D4">
        <w:rPr>
          <w:rFonts w:ascii="Garamond" w:hAnsi="Garamond" w:cs="Times New Roman"/>
          <w:sz w:val="24"/>
          <w:szCs w:val="24"/>
          <w:lang w:val="en-GB"/>
        </w:rPr>
        <w:t xml:space="preserve"> of various legal phenomena </w:t>
      </w:r>
      <w:r w:rsidR="00AA5E5F" w:rsidRPr="002123D4">
        <w:rPr>
          <w:rFonts w:ascii="Garamond" w:hAnsi="Garamond" w:cs="Times New Roman"/>
          <w:sz w:val="24"/>
          <w:szCs w:val="24"/>
          <w:lang w:val="en-GB"/>
        </w:rPr>
        <w:t xml:space="preserve">that </w:t>
      </w:r>
      <w:r w:rsidRPr="002123D4">
        <w:rPr>
          <w:rFonts w:ascii="Garamond" w:hAnsi="Garamond" w:cs="Times New Roman"/>
          <w:sz w:val="24"/>
          <w:szCs w:val="24"/>
          <w:lang w:val="en-GB"/>
        </w:rPr>
        <w:t>hav</w:t>
      </w:r>
      <w:r w:rsidR="00AA5E5F" w:rsidRPr="002123D4">
        <w:rPr>
          <w:rFonts w:ascii="Garamond" w:hAnsi="Garamond" w:cs="Times New Roman"/>
          <w:sz w:val="24"/>
          <w:szCs w:val="24"/>
          <w:lang w:val="en-GB"/>
        </w:rPr>
        <w:t>e</w:t>
      </w:r>
      <w:r w:rsidRPr="002123D4">
        <w:rPr>
          <w:rFonts w:ascii="Garamond" w:hAnsi="Garamond" w:cs="Times New Roman"/>
          <w:sz w:val="24"/>
          <w:szCs w:val="24"/>
          <w:lang w:val="en-GB"/>
        </w:rPr>
        <w:t xml:space="preserve"> a serious impact on </w:t>
      </w:r>
      <w:r w:rsidR="00914847">
        <w:rPr>
          <w:rFonts w:ascii="Garamond" w:hAnsi="Garamond" w:cs="Times New Roman"/>
          <w:sz w:val="24"/>
          <w:szCs w:val="24"/>
          <w:lang w:val="en-GB"/>
        </w:rPr>
        <w:t xml:space="preserve">the </w:t>
      </w:r>
      <w:r w:rsidRPr="002123D4">
        <w:rPr>
          <w:rFonts w:ascii="Garamond" w:hAnsi="Garamond" w:cs="Times New Roman"/>
          <w:sz w:val="24"/>
          <w:szCs w:val="24"/>
          <w:lang w:val="en-GB"/>
        </w:rPr>
        <w:t>regional</w:t>
      </w:r>
      <w:r w:rsidR="00914847">
        <w:rPr>
          <w:rFonts w:ascii="Garamond" w:hAnsi="Garamond" w:cs="Times New Roman"/>
          <w:sz w:val="24"/>
          <w:szCs w:val="24"/>
          <w:lang w:val="en-GB"/>
        </w:rPr>
        <w:t>,</w:t>
      </w:r>
      <w:r w:rsidRPr="002123D4">
        <w:rPr>
          <w:rFonts w:ascii="Garamond" w:hAnsi="Garamond" w:cs="Times New Roman"/>
          <w:sz w:val="24"/>
          <w:szCs w:val="24"/>
          <w:lang w:val="en-GB"/>
        </w:rPr>
        <w:t xml:space="preserve"> legal </w:t>
      </w:r>
      <w:r w:rsidR="00914847">
        <w:rPr>
          <w:rFonts w:ascii="Garamond" w:hAnsi="Garamond" w:cs="Times New Roman"/>
          <w:sz w:val="24"/>
          <w:szCs w:val="24"/>
          <w:lang w:val="en-GB"/>
        </w:rPr>
        <w:t xml:space="preserve">and other, </w:t>
      </w:r>
      <w:r w:rsidRPr="002123D4">
        <w:rPr>
          <w:rFonts w:ascii="Garamond" w:hAnsi="Garamond" w:cs="Times New Roman"/>
          <w:sz w:val="24"/>
          <w:szCs w:val="24"/>
          <w:lang w:val="en-GB"/>
        </w:rPr>
        <w:t xml:space="preserve">development. </w:t>
      </w:r>
      <w:r w:rsidR="00AA5E5F" w:rsidRPr="002123D4">
        <w:rPr>
          <w:rFonts w:ascii="Garamond" w:hAnsi="Garamond" w:cs="Times New Roman"/>
          <w:sz w:val="24"/>
          <w:szCs w:val="24"/>
          <w:lang w:val="en-GB"/>
        </w:rPr>
        <w:t>Thus, the</w:t>
      </w:r>
      <w:r w:rsidRPr="002123D4">
        <w:rPr>
          <w:rFonts w:ascii="Garamond" w:hAnsi="Garamond" w:cs="Times New Roman"/>
          <w:sz w:val="24"/>
          <w:szCs w:val="24"/>
          <w:lang w:val="en-GB"/>
        </w:rPr>
        <w:t xml:space="preserve"> prospective aim of this workshop is </w:t>
      </w:r>
      <w:r w:rsidR="00AA5E5F" w:rsidRPr="002123D4">
        <w:rPr>
          <w:rFonts w:ascii="Garamond" w:hAnsi="Garamond" w:cs="Times New Roman"/>
          <w:sz w:val="24"/>
          <w:szCs w:val="24"/>
          <w:lang w:val="en-GB"/>
        </w:rPr>
        <w:t xml:space="preserve">to </w:t>
      </w:r>
      <w:r w:rsidRPr="002123D4">
        <w:rPr>
          <w:rFonts w:ascii="Garamond" w:hAnsi="Garamond" w:cs="Times New Roman"/>
          <w:sz w:val="24"/>
          <w:szCs w:val="24"/>
          <w:lang w:val="en-GB"/>
        </w:rPr>
        <w:t xml:space="preserve">start such an academic cooperation that may </w:t>
      </w:r>
      <w:r w:rsidR="00AA5E5F" w:rsidRPr="002123D4">
        <w:rPr>
          <w:rFonts w:ascii="Garamond" w:hAnsi="Garamond" w:cs="Times New Roman"/>
          <w:sz w:val="24"/>
          <w:szCs w:val="24"/>
          <w:lang w:val="en-GB"/>
        </w:rPr>
        <w:t>pave the way for</w:t>
      </w:r>
      <w:r w:rsidRPr="002123D4">
        <w:rPr>
          <w:rFonts w:ascii="Garamond" w:hAnsi="Garamond" w:cs="Times New Roman"/>
          <w:sz w:val="24"/>
          <w:szCs w:val="24"/>
          <w:lang w:val="en-GB"/>
        </w:rPr>
        <w:t xml:space="preserve"> </w:t>
      </w:r>
      <w:r w:rsidR="00AA5E5F" w:rsidRPr="002123D4">
        <w:rPr>
          <w:rFonts w:ascii="Garamond" w:hAnsi="Garamond" w:cs="Times New Roman"/>
          <w:sz w:val="24"/>
          <w:szCs w:val="24"/>
          <w:lang w:val="en-GB"/>
        </w:rPr>
        <w:t>the</w:t>
      </w:r>
      <w:r w:rsidRPr="002123D4">
        <w:rPr>
          <w:rFonts w:ascii="Garamond" w:hAnsi="Garamond" w:cs="Times New Roman"/>
          <w:sz w:val="24"/>
          <w:szCs w:val="24"/>
          <w:lang w:val="en-GB"/>
        </w:rPr>
        <w:t xml:space="preserve"> publ</w:t>
      </w:r>
      <w:r w:rsidR="00897FB6" w:rsidRPr="002123D4">
        <w:rPr>
          <w:rFonts w:ascii="Garamond" w:hAnsi="Garamond" w:cs="Times New Roman"/>
          <w:sz w:val="24"/>
          <w:szCs w:val="24"/>
          <w:lang w:val="en-GB"/>
        </w:rPr>
        <w:t>ication of an edited volume in the future</w:t>
      </w:r>
      <w:r w:rsidR="00AA5E5F" w:rsidRPr="002123D4">
        <w:rPr>
          <w:rFonts w:ascii="Garamond" w:hAnsi="Garamond" w:cs="Times New Roman"/>
          <w:sz w:val="24"/>
          <w:szCs w:val="24"/>
          <w:lang w:val="en-GB"/>
        </w:rPr>
        <w:t xml:space="preserve"> with a major publishing house. </w:t>
      </w:r>
    </w:p>
    <w:p w14:paraId="01EF5309" w14:textId="77777777" w:rsidR="005C2FE3" w:rsidRPr="002123D4" w:rsidRDefault="005C2FE3" w:rsidP="00E54529">
      <w:pPr>
        <w:spacing w:after="0" w:line="240" w:lineRule="auto"/>
        <w:rPr>
          <w:rFonts w:ascii="Garamond" w:hAnsi="Garamond" w:cs="Times New Roman"/>
          <w:b/>
          <w:bCs/>
          <w:sz w:val="24"/>
          <w:szCs w:val="24"/>
          <w:lang w:val="en-GB"/>
        </w:rPr>
      </w:pPr>
    </w:p>
    <w:p w14:paraId="7C74B5C2" w14:textId="246DBE67" w:rsidR="005C2FE3" w:rsidRPr="002123D4" w:rsidRDefault="005C2FE3" w:rsidP="00584979">
      <w:pPr>
        <w:spacing w:after="0" w:line="240" w:lineRule="auto"/>
        <w:jc w:val="both"/>
        <w:rPr>
          <w:rFonts w:ascii="Garamond" w:hAnsi="Garamond" w:cs="Times New Roman"/>
          <w:b/>
          <w:bCs/>
          <w:sz w:val="24"/>
          <w:szCs w:val="24"/>
          <w:lang w:val="en-GB"/>
        </w:rPr>
      </w:pPr>
    </w:p>
    <w:p w14:paraId="212E30B0" w14:textId="3CCE9DDC" w:rsidR="005C2FE3" w:rsidRPr="002123D4" w:rsidRDefault="005C2FE3" w:rsidP="00DA0160">
      <w:pPr>
        <w:spacing w:after="0" w:line="240" w:lineRule="auto"/>
        <w:jc w:val="center"/>
        <w:rPr>
          <w:rFonts w:ascii="Garamond" w:hAnsi="Garamond" w:cs="Times New Roman"/>
          <w:b/>
          <w:bCs/>
          <w:color w:val="ED7D31" w:themeColor="accent2"/>
          <w:sz w:val="24"/>
          <w:szCs w:val="24"/>
          <w:lang w:val="en-GB"/>
        </w:rPr>
      </w:pPr>
      <w:r w:rsidRPr="002123D4">
        <w:rPr>
          <w:rFonts w:ascii="Garamond" w:hAnsi="Garamond" w:cs="Times New Roman"/>
          <w:b/>
          <w:bCs/>
          <w:color w:val="ED7D31" w:themeColor="accent2"/>
          <w:sz w:val="24"/>
          <w:szCs w:val="24"/>
          <w:lang w:val="en-GB"/>
        </w:rPr>
        <w:t>Panel 1:</w:t>
      </w:r>
      <w:r w:rsidR="00DA0160" w:rsidRPr="002123D4">
        <w:rPr>
          <w:rFonts w:ascii="Garamond" w:hAnsi="Garamond" w:cs="Times New Roman"/>
          <w:b/>
          <w:bCs/>
          <w:color w:val="ED7D31" w:themeColor="accent2"/>
          <w:sz w:val="24"/>
          <w:szCs w:val="24"/>
          <w:lang w:val="en-GB"/>
        </w:rPr>
        <w:t xml:space="preserve"> Law, Fiction and the Border</w:t>
      </w:r>
    </w:p>
    <w:p w14:paraId="5D8AE6F9" w14:textId="36CE4B37" w:rsidR="00DA0160" w:rsidRPr="002123D4" w:rsidRDefault="00DA0160" w:rsidP="00DA0160">
      <w:pPr>
        <w:spacing w:after="0" w:line="240" w:lineRule="auto"/>
        <w:jc w:val="center"/>
        <w:rPr>
          <w:rFonts w:ascii="Garamond" w:hAnsi="Garamond" w:cs="Times New Roman"/>
          <w:b/>
          <w:bCs/>
          <w:color w:val="ED7D31" w:themeColor="accent2"/>
          <w:sz w:val="24"/>
          <w:szCs w:val="24"/>
          <w:lang w:val="en-GB"/>
        </w:rPr>
      </w:pPr>
      <w:r w:rsidRPr="002123D4">
        <w:rPr>
          <w:rFonts w:ascii="Garamond" w:hAnsi="Garamond" w:cs="Times New Roman"/>
          <w:b/>
          <w:bCs/>
          <w:color w:val="ED7D31" w:themeColor="accent2"/>
          <w:sz w:val="24"/>
          <w:szCs w:val="24"/>
          <w:lang w:val="en-GB"/>
        </w:rPr>
        <w:t>10.00-11.30</w:t>
      </w:r>
    </w:p>
    <w:p w14:paraId="0BA4E02B" w14:textId="4F3887A5" w:rsidR="00452485" w:rsidRPr="002123D4" w:rsidRDefault="00452485" w:rsidP="00370564">
      <w:pPr>
        <w:spacing w:after="0" w:line="240" w:lineRule="auto"/>
        <w:jc w:val="both"/>
        <w:rPr>
          <w:rFonts w:ascii="Garamond" w:hAnsi="Garamond" w:cs="Times New Roman"/>
          <w:sz w:val="24"/>
          <w:szCs w:val="24"/>
          <w:lang w:val="en-GB"/>
        </w:rPr>
      </w:pPr>
    </w:p>
    <w:p w14:paraId="1A9F34C8" w14:textId="68B88F3B" w:rsidR="00452485" w:rsidRPr="002123D4" w:rsidRDefault="00452485" w:rsidP="00592C55">
      <w:pPr>
        <w:spacing w:after="0" w:line="240" w:lineRule="auto"/>
        <w:jc w:val="both"/>
        <w:rPr>
          <w:rFonts w:ascii="Garamond" w:hAnsi="Garamond" w:cs="Times New Roman"/>
          <w:sz w:val="24"/>
          <w:szCs w:val="24"/>
          <w:lang w:val="en-GB"/>
        </w:rPr>
      </w:pPr>
    </w:p>
    <w:p w14:paraId="5937DAE1" w14:textId="3E85A0E4" w:rsidR="00452485" w:rsidRPr="002123D4" w:rsidRDefault="00452485" w:rsidP="00370564">
      <w:pPr>
        <w:spacing w:after="0"/>
        <w:jc w:val="both"/>
        <w:rPr>
          <w:rFonts w:ascii="Garamond" w:hAnsi="Garamond"/>
          <w:b/>
          <w:bCs/>
          <w:iCs/>
          <w:sz w:val="24"/>
          <w:szCs w:val="24"/>
          <w:lang w:val="en-GB"/>
        </w:rPr>
      </w:pPr>
      <w:proofErr w:type="spellStart"/>
      <w:r w:rsidRPr="002123D4">
        <w:rPr>
          <w:rFonts w:ascii="Garamond" w:hAnsi="Garamond"/>
          <w:b/>
          <w:bCs/>
          <w:iCs/>
          <w:sz w:val="24"/>
          <w:szCs w:val="24"/>
          <w:lang w:val="en-GB"/>
        </w:rPr>
        <w:t>Flaminia</w:t>
      </w:r>
      <w:proofErr w:type="spellEnd"/>
      <w:r w:rsidRPr="002123D4">
        <w:rPr>
          <w:rFonts w:ascii="Garamond" w:hAnsi="Garamond"/>
          <w:b/>
          <w:bCs/>
          <w:iCs/>
          <w:sz w:val="24"/>
          <w:szCs w:val="24"/>
          <w:lang w:val="en-GB"/>
        </w:rPr>
        <w:t xml:space="preserve"> </w:t>
      </w:r>
      <w:proofErr w:type="spellStart"/>
      <w:r w:rsidRPr="002123D4">
        <w:rPr>
          <w:rFonts w:ascii="Garamond" w:hAnsi="Garamond"/>
          <w:b/>
          <w:bCs/>
          <w:iCs/>
          <w:sz w:val="24"/>
          <w:szCs w:val="24"/>
          <w:lang w:val="en-GB"/>
        </w:rPr>
        <w:t>Stârc-Meclejan</w:t>
      </w:r>
      <w:proofErr w:type="spellEnd"/>
      <w:r w:rsidR="00DA0160" w:rsidRPr="002123D4">
        <w:rPr>
          <w:rFonts w:ascii="Garamond" w:hAnsi="Garamond"/>
          <w:b/>
          <w:bCs/>
          <w:iCs/>
          <w:sz w:val="24"/>
          <w:szCs w:val="24"/>
          <w:lang w:val="en-GB"/>
        </w:rPr>
        <w:t xml:space="preserve"> (Lecturer</w:t>
      </w:r>
      <w:r w:rsidR="00592C55">
        <w:rPr>
          <w:rFonts w:ascii="Garamond" w:hAnsi="Garamond"/>
          <w:b/>
          <w:bCs/>
          <w:iCs/>
          <w:sz w:val="24"/>
          <w:szCs w:val="24"/>
          <w:lang w:val="en-GB"/>
        </w:rPr>
        <w:t xml:space="preserve"> /</w:t>
      </w:r>
      <w:r w:rsidR="00DA0160" w:rsidRPr="002123D4">
        <w:rPr>
          <w:rFonts w:ascii="Garamond" w:hAnsi="Garamond"/>
          <w:b/>
          <w:bCs/>
          <w:iCs/>
          <w:sz w:val="24"/>
          <w:szCs w:val="24"/>
          <w:lang w:val="en-GB"/>
        </w:rPr>
        <w:t xml:space="preserve"> West University of Timisoara</w:t>
      </w:r>
      <w:r w:rsidR="00592C55">
        <w:rPr>
          <w:rFonts w:ascii="Garamond" w:hAnsi="Garamond"/>
          <w:b/>
          <w:bCs/>
          <w:iCs/>
          <w:sz w:val="24"/>
          <w:szCs w:val="24"/>
          <w:lang w:val="en-GB"/>
        </w:rPr>
        <w:t>, Faculty of Law</w:t>
      </w:r>
      <w:r w:rsidR="00DA0160" w:rsidRPr="002123D4">
        <w:rPr>
          <w:rFonts w:ascii="Garamond" w:hAnsi="Garamond"/>
          <w:b/>
          <w:bCs/>
          <w:iCs/>
          <w:sz w:val="24"/>
          <w:szCs w:val="24"/>
          <w:lang w:val="en-GB"/>
        </w:rPr>
        <w:t>)</w:t>
      </w:r>
    </w:p>
    <w:p w14:paraId="4ED4D9D5" w14:textId="77777777" w:rsidR="00452485" w:rsidRPr="002123D4" w:rsidRDefault="00452485" w:rsidP="00370564">
      <w:pPr>
        <w:spacing w:after="0"/>
        <w:jc w:val="both"/>
        <w:rPr>
          <w:rFonts w:ascii="Garamond" w:hAnsi="Garamond"/>
          <w:b/>
          <w:bCs/>
          <w:i/>
          <w:sz w:val="24"/>
          <w:szCs w:val="24"/>
          <w:lang w:val="en-GB"/>
        </w:rPr>
      </w:pPr>
      <w:r w:rsidRPr="002123D4">
        <w:rPr>
          <w:rFonts w:ascii="Garamond" w:hAnsi="Garamond"/>
          <w:b/>
          <w:bCs/>
          <w:i/>
          <w:sz w:val="24"/>
          <w:szCs w:val="24"/>
          <w:lang w:val="en-GB"/>
        </w:rPr>
        <w:t xml:space="preserve">Breaking the Waves of </w:t>
      </w:r>
      <w:proofErr w:type="spellStart"/>
      <w:r w:rsidRPr="002123D4">
        <w:rPr>
          <w:rFonts w:ascii="Garamond" w:hAnsi="Garamond"/>
          <w:b/>
          <w:bCs/>
          <w:i/>
          <w:sz w:val="24"/>
          <w:szCs w:val="24"/>
          <w:lang w:val="en-GB"/>
        </w:rPr>
        <w:t>Šehić’s</w:t>
      </w:r>
      <w:proofErr w:type="spellEnd"/>
      <w:r w:rsidRPr="002123D4">
        <w:rPr>
          <w:rFonts w:ascii="Garamond" w:hAnsi="Garamond"/>
          <w:b/>
          <w:bCs/>
          <w:i/>
          <w:sz w:val="24"/>
          <w:szCs w:val="24"/>
          <w:lang w:val="en-GB"/>
        </w:rPr>
        <w:t xml:space="preserve"> Una vs. the Irreversible</w:t>
      </w:r>
    </w:p>
    <w:p w14:paraId="56B59007" w14:textId="77777777" w:rsidR="00452485" w:rsidRPr="002123D4" w:rsidRDefault="00452485" w:rsidP="00452485">
      <w:pPr>
        <w:jc w:val="both"/>
        <w:rPr>
          <w:rFonts w:ascii="Garamond" w:hAnsi="Garamond"/>
          <w:iCs/>
          <w:sz w:val="24"/>
          <w:szCs w:val="24"/>
          <w:lang w:val="en-GB"/>
        </w:rPr>
      </w:pPr>
    </w:p>
    <w:p w14:paraId="5DF3F292" w14:textId="7078F378" w:rsidR="00452485" w:rsidRPr="002123D4" w:rsidRDefault="00452485" w:rsidP="00452485">
      <w:pPr>
        <w:jc w:val="both"/>
        <w:rPr>
          <w:rFonts w:ascii="Garamond" w:hAnsi="Garamond"/>
          <w:iCs/>
          <w:sz w:val="24"/>
          <w:szCs w:val="24"/>
          <w:lang w:val="en-GB"/>
        </w:rPr>
      </w:pPr>
      <w:r w:rsidRPr="002123D4">
        <w:rPr>
          <w:rFonts w:ascii="Garamond" w:hAnsi="Garamond"/>
          <w:iCs/>
          <w:sz w:val="24"/>
          <w:szCs w:val="24"/>
          <w:lang w:val="en-GB"/>
        </w:rPr>
        <w:t xml:space="preserve">A hypnotist strides on to the stage 'in a turban with chilled-out, hissing little snakes'. On the count of five, you will be in </w:t>
      </w:r>
      <w:r w:rsidRPr="002123D4">
        <w:rPr>
          <w:rFonts w:ascii="Garamond" w:hAnsi="Garamond"/>
          <w:i/>
          <w:iCs/>
          <w:sz w:val="24"/>
          <w:szCs w:val="24"/>
          <w:lang w:val="en-GB"/>
        </w:rPr>
        <w:t>Europa</w:t>
      </w:r>
      <w:r w:rsidRPr="002123D4">
        <w:rPr>
          <w:rFonts w:ascii="Garamond" w:hAnsi="Garamond"/>
          <w:iCs/>
          <w:sz w:val="24"/>
          <w:szCs w:val="24"/>
          <w:lang w:val="en-GB"/>
        </w:rPr>
        <w:t xml:space="preserve">. I say: one </w:t>
      </w:r>
      <w:proofErr w:type="gramStart"/>
      <w:r w:rsidRPr="002123D4">
        <w:rPr>
          <w:rFonts w:ascii="Garamond" w:hAnsi="Garamond"/>
          <w:iCs/>
          <w:sz w:val="24"/>
          <w:szCs w:val="24"/>
          <w:lang w:val="en-GB"/>
        </w:rPr>
        <w:t>.....</w:t>
      </w:r>
      <w:proofErr w:type="gramEnd"/>
      <w:r w:rsidRPr="002123D4">
        <w:rPr>
          <w:rFonts w:ascii="Garamond" w:hAnsi="Garamond"/>
          <w:iCs/>
          <w:sz w:val="24"/>
          <w:szCs w:val="24"/>
          <w:lang w:val="en-GB"/>
        </w:rPr>
        <w:t xml:space="preserve"> two </w:t>
      </w:r>
      <w:proofErr w:type="gramStart"/>
      <w:r w:rsidRPr="002123D4">
        <w:rPr>
          <w:rFonts w:ascii="Garamond" w:hAnsi="Garamond"/>
          <w:iCs/>
          <w:sz w:val="24"/>
          <w:szCs w:val="24"/>
          <w:lang w:val="en-GB"/>
        </w:rPr>
        <w:t>.....</w:t>
      </w:r>
      <w:proofErr w:type="gramEnd"/>
      <w:r w:rsidRPr="002123D4">
        <w:rPr>
          <w:rFonts w:ascii="Garamond" w:hAnsi="Garamond"/>
          <w:iCs/>
          <w:sz w:val="24"/>
          <w:szCs w:val="24"/>
          <w:lang w:val="en-GB"/>
        </w:rPr>
        <w:t xml:space="preserve"> three </w:t>
      </w:r>
      <w:proofErr w:type="gramStart"/>
      <w:r w:rsidRPr="002123D4">
        <w:rPr>
          <w:rFonts w:ascii="Garamond" w:hAnsi="Garamond"/>
          <w:iCs/>
          <w:sz w:val="24"/>
          <w:szCs w:val="24"/>
          <w:lang w:val="en-GB"/>
        </w:rPr>
        <w:t>.....</w:t>
      </w:r>
      <w:proofErr w:type="gramEnd"/>
      <w:r w:rsidRPr="002123D4">
        <w:rPr>
          <w:rFonts w:ascii="Garamond" w:hAnsi="Garamond"/>
          <w:iCs/>
          <w:sz w:val="24"/>
          <w:szCs w:val="24"/>
          <w:lang w:val="en-GB"/>
        </w:rPr>
        <w:t xml:space="preserve"> four </w:t>
      </w:r>
      <w:proofErr w:type="gramStart"/>
      <w:r w:rsidRPr="002123D4">
        <w:rPr>
          <w:rFonts w:ascii="Garamond" w:hAnsi="Garamond"/>
          <w:iCs/>
          <w:sz w:val="24"/>
          <w:szCs w:val="24"/>
          <w:lang w:val="en-GB"/>
        </w:rPr>
        <w:t>.....</w:t>
      </w:r>
      <w:proofErr w:type="gramEnd"/>
      <w:r w:rsidRPr="002123D4">
        <w:rPr>
          <w:rFonts w:ascii="Garamond" w:hAnsi="Garamond"/>
          <w:iCs/>
          <w:sz w:val="24"/>
          <w:szCs w:val="24"/>
          <w:lang w:val="en-GB"/>
        </w:rPr>
        <w:t xml:space="preserve"> five ...... Be there. </w:t>
      </w:r>
      <w:proofErr w:type="gramStart"/>
      <w:r w:rsidRPr="002123D4">
        <w:rPr>
          <w:rFonts w:ascii="Garamond" w:hAnsi="Garamond"/>
          <w:iCs/>
          <w:sz w:val="24"/>
          <w:szCs w:val="24"/>
          <w:lang w:val="en-GB"/>
        </w:rPr>
        <w:t>There</w:t>
      </w:r>
      <w:proofErr w:type="gramEnd"/>
      <w:r w:rsidRPr="002123D4">
        <w:rPr>
          <w:rFonts w:ascii="Garamond" w:hAnsi="Garamond"/>
          <w:iCs/>
          <w:sz w:val="24"/>
          <w:szCs w:val="24"/>
          <w:lang w:val="en-GB"/>
        </w:rPr>
        <w:t xml:space="preserve"> quiet flows the </w:t>
      </w:r>
      <w:r w:rsidRPr="002123D4">
        <w:rPr>
          <w:rFonts w:ascii="Garamond" w:hAnsi="Garamond"/>
          <w:i/>
          <w:iCs/>
          <w:sz w:val="24"/>
          <w:szCs w:val="24"/>
          <w:lang w:val="en-GB"/>
        </w:rPr>
        <w:t>Una</w:t>
      </w:r>
      <w:r w:rsidRPr="002123D4">
        <w:rPr>
          <w:rFonts w:ascii="Garamond" w:hAnsi="Garamond"/>
          <w:iCs/>
          <w:sz w:val="24"/>
          <w:szCs w:val="24"/>
          <w:lang w:val="en-GB"/>
        </w:rPr>
        <w:t xml:space="preserve">, the long river which draws the natural border between Bosnia and Croatia. The river, whose name was perhaps originally meaning </w:t>
      </w:r>
      <w:r w:rsidRPr="002123D4">
        <w:rPr>
          <w:rFonts w:ascii="Garamond" w:hAnsi="Garamond"/>
          <w:i/>
          <w:iCs/>
          <w:sz w:val="24"/>
          <w:szCs w:val="24"/>
          <w:lang w:val="en-GB"/>
        </w:rPr>
        <w:t>the One</w:t>
      </w:r>
      <w:r w:rsidRPr="002123D4">
        <w:rPr>
          <w:rFonts w:ascii="Garamond" w:hAnsi="Garamond"/>
          <w:iCs/>
          <w:sz w:val="24"/>
          <w:szCs w:val="24"/>
          <w:lang w:val="en-GB"/>
        </w:rPr>
        <w:t xml:space="preserve"> or </w:t>
      </w:r>
      <w:r w:rsidRPr="002123D4">
        <w:rPr>
          <w:rFonts w:ascii="Garamond" w:hAnsi="Garamond"/>
          <w:i/>
          <w:iCs/>
          <w:sz w:val="24"/>
          <w:szCs w:val="24"/>
          <w:lang w:val="en-GB"/>
        </w:rPr>
        <w:t>the wave</w:t>
      </w:r>
      <w:r w:rsidRPr="002123D4">
        <w:rPr>
          <w:rFonts w:ascii="Garamond" w:hAnsi="Garamond"/>
          <w:iCs/>
          <w:sz w:val="24"/>
          <w:szCs w:val="24"/>
          <w:lang w:val="en-GB"/>
        </w:rPr>
        <w:t xml:space="preserve">, is the unstoppable force to which the burdened narrator has abandoned himself. As if a drive towards the </w:t>
      </w:r>
      <w:r w:rsidRPr="002123D4">
        <w:rPr>
          <w:rFonts w:ascii="Garamond" w:hAnsi="Garamond"/>
          <w:i/>
          <w:iCs/>
          <w:sz w:val="24"/>
          <w:szCs w:val="24"/>
          <w:lang w:val="en-GB"/>
        </w:rPr>
        <w:t>Una</w:t>
      </w:r>
      <w:r w:rsidRPr="002123D4">
        <w:rPr>
          <w:rFonts w:ascii="Garamond" w:hAnsi="Garamond"/>
          <w:iCs/>
          <w:sz w:val="24"/>
          <w:szCs w:val="24"/>
          <w:lang w:val="en-GB"/>
        </w:rPr>
        <w:t xml:space="preserve"> had come from the collective unconscious realm: transcend the traumatic war experience in your consciousness. Memories, thoughts, reflections are pulled to the surface and dissolved, in the hypnotic journey on which the protagonist has embarked, and like a drunken boat guided by the fakir, is going down to the depth of the self. </w:t>
      </w:r>
      <w:proofErr w:type="spellStart"/>
      <w:r w:rsidRPr="002123D4">
        <w:rPr>
          <w:rFonts w:ascii="Garamond" w:hAnsi="Garamond"/>
          <w:iCs/>
          <w:sz w:val="24"/>
          <w:szCs w:val="24"/>
          <w:lang w:val="en-GB"/>
        </w:rPr>
        <w:t>'cause</w:t>
      </w:r>
      <w:proofErr w:type="spellEnd"/>
      <w:r w:rsidRPr="002123D4">
        <w:rPr>
          <w:rFonts w:ascii="Garamond" w:hAnsi="Garamond"/>
          <w:iCs/>
          <w:sz w:val="24"/>
          <w:szCs w:val="24"/>
          <w:lang w:val="en-GB"/>
        </w:rPr>
        <w:t xml:space="preserve"> the </w:t>
      </w:r>
      <w:r w:rsidRPr="002123D4">
        <w:rPr>
          <w:rFonts w:ascii="Garamond" w:hAnsi="Garamond"/>
          <w:i/>
          <w:iCs/>
          <w:sz w:val="24"/>
          <w:szCs w:val="24"/>
          <w:lang w:val="en-GB"/>
        </w:rPr>
        <w:t xml:space="preserve">Una </w:t>
      </w:r>
      <w:r w:rsidRPr="002123D4">
        <w:rPr>
          <w:rFonts w:ascii="Garamond" w:hAnsi="Garamond"/>
          <w:iCs/>
          <w:sz w:val="24"/>
          <w:szCs w:val="24"/>
          <w:lang w:val="en-GB"/>
        </w:rPr>
        <w:t xml:space="preserve">is unthinkable in civilian time and space, it is an intimate dimension, as impossible as it is powerful. Just like the wave that's breaking on the rocks and spreads, any narrative that attempts to describe the war area disintegrates. Streams of consciousness freely 'emerge', as seasons change, interweaving </w:t>
      </w:r>
      <w:proofErr w:type="spellStart"/>
      <w:r w:rsidRPr="002123D4">
        <w:rPr>
          <w:rFonts w:ascii="Garamond" w:hAnsi="Garamond"/>
          <w:iCs/>
          <w:sz w:val="24"/>
          <w:szCs w:val="24"/>
          <w:lang w:val="en-GB"/>
        </w:rPr>
        <w:t>you</w:t>
      </w:r>
      <w:r w:rsidRPr="002123D4">
        <w:rPr>
          <w:rFonts w:ascii="Garamond" w:hAnsi="Garamond"/>
          <w:i/>
          <w:iCs/>
          <w:sz w:val="24"/>
          <w:szCs w:val="24"/>
          <w:lang w:val="en-GB"/>
        </w:rPr>
        <w:t>s</w:t>
      </w:r>
      <w:proofErr w:type="spellEnd"/>
      <w:r w:rsidRPr="002123D4">
        <w:rPr>
          <w:rFonts w:ascii="Garamond" w:hAnsi="Garamond"/>
          <w:iCs/>
          <w:sz w:val="24"/>
          <w:szCs w:val="24"/>
          <w:lang w:val="en-GB"/>
        </w:rPr>
        <w:t xml:space="preserve"> and I</w:t>
      </w:r>
      <w:r w:rsidRPr="002123D4">
        <w:rPr>
          <w:rFonts w:ascii="Garamond" w:hAnsi="Garamond"/>
          <w:i/>
          <w:iCs/>
          <w:sz w:val="24"/>
          <w:szCs w:val="24"/>
          <w:lang w:val="en-GB"/>
        </w:rPr>
        <w:t>s</w:t>
      </w:r>
      <w:r w:rsidRPr="002123D4">
        <w:rPr>
          <w:rFonts w:ascii="Garamond" w:hAnsi="Garamond"/>
          <w:iCs/>
          <w:sz w:val="24"/>
          <w:szCs w:val="24"/>
          <w:lang w:val="en-GB"/>
        </w:rPr>
        <w:t xml:space="preserve">, individual lives and the collective us, fragmented narrations of the past, dreams and infinite possibilities of the future, and the present. </w:t>
      </w:r>
      <w:r w:rsidRPr="002123D4">
        <w:rPr>
          <w:rFonts w:ascii="Garamond" w:hAnsi="Garamond"/>
          <w:iCs/>
          <w:sz w:val="24"/>
          <w:szCs w:val="24"/>
          <w:lang w:val="en-GB"/>
        </w:rPr>
        <w:lastRenderedPageBreak/>
        <w:t xml:space="preserve">There, at the interzone, quiet flows the </w:t>
      </w:r>
      <w:r w:rsidRPr="002123D4">
        <w:rPr>
          <w:rFonts w:ascii="Garamond" w:hAnsi="Garamond"/>
          <w:i/>
          <w:iCs/>
          <w:sz w:val="24"/>
          <w:szCs w:val="24"/>
          <w:lang w:val="en-GB"/>
        </w:rPr>
        <w:t>Una</w:t>
      </w:r>
      <w:r w:rsidRPr="002123D4">
        <w:rPr>
          <w:rFonts w:ascii="Garamond" w:hAnsi="Garamond"/>
          <w:iCs/>
          <w:sz w:val="24"/>
          <w:szCs w:val="24"/>
          <w:lang w:val="en-GB"/>
        </w:rPr>
        <w:t xml:space="preserve"> of the self, with its submerged treasure shining in the dark where the author has dived to salvage it, </w:t>
      </w:r>
      <w:r w:rsidRPr="002123D4">
        <w:rPr>
          <w:rFonts w:ascii="Garamond" w:hAnsi="Garamond"/>
          <w:i/>
          <w:iCs/>
          <w:sz w:val="24"/>
          <w:szCs w:val="24"/>
          <w:lang w:val="en-GB"/>
        </w:rPr>
        <w:t>Europa</w:t>
      </w:r>
      <w:r w:rsidRPr="002123D4">
        <w:rPr>
          <w:rFonts w:ascii="Garamond" w:hAnsi="Garamond"/>
          <w:iCs/>
          <w:sz w:val="24"/>
          <w:szCs w:val="24"/>
          <w:lang w:val="en-GB"/>
        </w:rPr>
        <w:t xml:space="preserve">. Following the course of </w:t>
      </w:r>
      <w:proofErr w:type="spellStart"/>
      <w:r w:rsidRPr="002123D4">
        <w:rPr>
          <w:rFonts w:ascii="Garamond" w:hAnsi="Garamond"/>
          <w:iCs/>
          <w:sz w:val="24"/>
          <w:szCs w:val="24"/>
          <w:lang w:val="en-GB"/>
        </w:rPr>
        <w:t>Šehić’s</w:t>
      </w:r>
      <w:proofErr w:type="spellEnd"/>
      <w:r w:rsidRPr="002123D4">
        <w:rPr>
          <w:rFonts w:ascii="Garamond" w:hAnsi="Garamond"/>
          <w:iCs/>
          <w:sz w:val="24"/>
          <w:szCs w:val="24"/>
          <w:lang w:val="en-GB"/>
        </w:rPr>
        <w:t xml:space="preserve"> river</w:t>
      </w:r>
      <w:r w:rsidRPr="002123D4">
        <w:rPr>
          <w:rFonts w:ascii="Garamond" w:hAnsi="Garamond"/>
          <w:i/>
          <w:iCs/>
          <w:sz w:val="24"/>
          <w:szCs w:val="24"/>
          <w:lang w:val="en-GB"/>
        </w:rPr>
        <w:t xml:space="preserve"> Una</w:t>
      </w:r>
      <w:r w:rsidRPr="002123D4">
        <w:rPr>
          <w:rFonts w:ascii="Garamond" w:hAnsi="Garamond"/>
          <w:iCs/>
          <w:sz w:val="24"/>
          <w:szCs w:val="24"/>
          <w:lang w:val="en-GB"/>
        </w:rPr>
        <w:t xml:space="preserve"> in </w:t>
      </w:r>
      <w:r w:rsidRPr="002123D4">
        <w:rPr>
          <w:rFonts w:ascii="Garamond" w:hAnsi="Garamond"/>
          <w:i/>
          <w:iCs/>
          <w:sz w:val="24"/>
          <w:szCs w:val="24"/>
          <w:lang w:val="en-GB"/>
        </w:rPr>
        <w:t xml:space="preserve">'la </w:t>
      </w:r>
      <w:proofErr w:type="spellStart"/>
      <w:r w:rsidRPr="002123D4">
        <w:rPr>
          <w:rFonts w:ascii="Garamond" w:hAnsi="Garamond"/>
          <w:i/>
          <w:iCs/>
          <w:sz w:val="24"/>
          <w:szCs w:val="24"/>
          <w:lang w:val="en-GB"/>
        </w:rPr>
        <w:t>patrie</w:t>
      </w:r>
      <w:proofErr w:type="spellEnd"/>
      <w:r w:rsidRPr="002123D4">
        <w:rPr>
          <w:rFonts w:ascii="Garamond" w:hAnsi="Garamond"/>
          <w:i/>
          <w:iCs/>
          <w:sz w:val="24"/>
          <w:szCs w:val="24"/>
          <w:lang w:val="en-GB"/>
        </w:rPr>
        <w:t xml:space="preserve"> de la </w:t>
      </w:r>
      <w:proofErr w:type="spellStart"/>
      <w:r w:rsidRPr="002123D4">
        <w:rPr>
          <w:rFonts w:ascii="Garamond" w:hAnsi="Garamond"/>
          <w:i/>
          <w:iCs/>
          <w:sz w:val="24"/>
          <w:szCs w:val="24"/>
          <w:lang w:val="en-GB"/>
        </w:rPr>
        <w:t>mémoire</w:t>
      </w:r>
      <w:proofErr w:type="spellEnd"/>
      <w:r w:rsidRPr="002123D4">
        <w:rPr>
          <w:rFonts w:ascii="Garamond" w:hAnsi="Garamond"/>
          <w:i/>
          <w:iCs/>
          <w:sz w:val="24"/>
          <w:szCs w:val="24"/>
          <w:lang w:val="en-GB"/>
        </w:rPr>
        <w:t>'</w:t>
      </w:r>
      <w:r w:rsidRPr="002123D4">
        <w:rPr>
          <w:rFonts w:ascii="Garamond" w:hAnsi="Garamond"/>
          <w:iCs/>
          <w:sz w:val="24"/>
          <w:szCs w:val="24"/>
          <w:lang w:val="en-GB"/>
        </w:rPr>
        <w:t xml:space="preserve">, as Denis de Rougemont describes </w:t>
      </w:r>
      <w:r w:rsidRPr="002123D4">
        <w:rPr>
          <w:rFonts w:ascii="Garamond" w:hAnsi="Garamond"/>
          <w:i/>
          <w:iCs/>
          <w:sz w:val="24"/>
          <w:szCs w:val="24"/>
          <w:lang w:val="en-GB"/>
        </w:rPr>
        <w:t>Europa</w:t>
      </w:r>
      <w:r w:rsidRPr="002123D4">
        <w:rPr>
          <w:rFonts w:ascii="Garamond" w:hAnsi="Garamond"/>
          <w:iCs/>
          <w:sz w:val="24"/>
          <w:szCs w:val="24"/>
          <w:lang w:val="en-GB"/>
        </w:rPr>
        <w:t xml:space="preserve">, this paper will attempt to shed a light on the complex dynamics of a culture of remembering, the hope to heal the wounds of war &amp; law. </w:t>
      </w:r>
    </w:p>
    <w:p w14:paraId="116B5070" w14:textId="412C3711" w:rsidR="00370564" w:rsidRPr="002123D4" w:rsidRDefault="00452485" w:rsidP="00370564">
      <w:pPr>
        <w:spacing w:after="0" w:line="240" w:lineRule="auto"/>
        <w:jc w:val="both"/>
        <w:rPr>
          <w:rFonts w:ascii="Garamond" w:hAnsi="Garamond" w:cs="Times New Roman"/>
          <w:b/>
          <w:bCs/>
          <w:sz w:val="24"/>
          <w:szCs w:val="24"/>
          <w:lang w:val="en-GB"/>
        </w:rPr>
      </w:pPr>
      <w:proofErr w:type="spellStart"/>
      <w:r w:rsidRPr="002123D4">
        <w:rPr>
          <w:rFonts w:ascii="Garamond" w:hAnsi="Garamond" w:cs="Times New Roman"/>
          <w:b/>
          <w:bCs/>
          <w:sz w:val="24"/>
          <w:szCs w:val="24"/>
          <w:lang w:val="en-GB"/>
        </w:rPr>
        <w:t>András</w:t>
      </w:r>
      <w:proofErr w:type="spellEnd"/>
      <w:r w:rsidRPr="002123D4">
        <w:rPr>
          <w:rFonts w:ascii="Garamond" w:hAnsi="Garamond" w:cs="Times New Roman"/>
          <w:b/>
          <w:bCs/>
          <w:sz w:val="24"/>
          <w:szCs w:val="24"/>
          <w:lang w:val="en-GB"/>
        </w:rPr>
        <w:t xml:space="preserve"> </w:t>
      </w:r>
      <w:proofErr w:type="spellStart"/>
      <w:r w:rsidRPr="002123D4">
        <w:rPr>
          <w:rFonts w:ascii="Garamond" w:hAnsi="Garamond" w:cs="Times New Roman"/>
          <w:b/>
          <w:bCs/>
          <w:sz w:val="24"/>
          <w:szCs w:val="24"/>
          <w:lang w:val="en-GB"/>
        </w:rPr>
        <w:t>Molnár</w:t>
      </w:r>
      <w:proofErr w:type="spellEnd"/>
      <w:r w:rsidRPr="002123D4">
        <w:rPr>
          <w:rFonts w:ascii="Garamond" w:hAnsi="Garamond" w:cs="Times New Roman"/>
          <w:b/>
          <w:bCs/>
          <w:sz w:val="24"/>
          <w:szCs w:val="24"/>
          <w:lang w:val="en-GB"/>
        </w:rPr>
        <w:t xml:space="preserve"> (</w:t>
      </w:r>
      <w:r w:rsidR="002E2FA0">
        <w:rPr>
          <w:rFonts w:ascii="Garamond" w:hAnsi="Garamond" w:cs="Times New Roman"/>
          <w:b/>
          <w:bCs/>
          <w:sz w:val="24"/>
          <w:szCs w:val="24"/>
          <w:lang w:val="en-GB"/>
        </w:rPr>
        <w:t>S</w:t>
      </w:r>
      <w:r w:rsidRPr="002123D4">
        <w:rPr>
          <w:rFonts w:ascii="Garamond" w:hAnsi="Garamond" w:cs="Times New Roman"/>
          <w:b/>
          <w:bCs/>
          <w:sz w:val="24"/>
          <w:szCs w:val="24"/>
          <w:lang w:val="en-GB"/>
        </w:rPr>
        <w:t xml:space="preserve">enior </w:t>
      </w:r>
      <w:r w:rsidR="002E2FA0">
        <w:rPr>
          <w:rFonts w:ascii="Garamond" w:hAnsi="Garamond" w:cs="Times New Roman"/>
          <w:b/>
          <w:bCs/>
          <w:sz w:val="24"/>
          <w:szCs w:val="24"/>
          <w:lang w:val="en-GB"/>
        </w:rPr>
        <w:t>L</w:t>
      </w:r>
      <w:r w:rsidRPr="002123D4">
        <w:rPr>
          <w:rFonts w:ascii="Garamond" w:hAnsi="Garamond" w:cs="Times New Roman"/>
          <w:b/>
          <w:bCs/>
          <w:sz w:val="24"/>
          <w:szCs w:val="24"/>
          <w:lang w:val="en-GB"/>
        </w:rPr>
        <w:t>ecture</w:t>
      </w:r>
      <w:r w:rsidR="002E2FA0">
        <w:rPr>
          <w:rFonts w:ascii="Garamond" w:hAnsi="Garamond" w:cs="Times New Roman"/>
          <w:b/>
          <w:bCs/>
          <w:sz w:val="24"/>
          <w:szCs w:val="24"/>
          <w:lang w:val="en-GB"/>
        </w:rPr>
        <w:t>r</w:t>
      </w:r>
      <w:r w:rsidRPr="002123D4">
        <w:rPr>
          <w:rFonts w:ascii="Garamond" w:hAnsi="Garamond" w:cs="Times New Roman"/>
          <w:b/>
          <w:bCs/>
          <w:sz w:val="24"/>
          <w:szCs w:val="24"/>
          <w:lang w:val="en-GB"/>
        </w:rPr>
        <w:t xml:space="preserve"> in </w:t>
      </w:r>
      <w:r w:rsidR="00592C55">
        <w:rPr>
          <w:rFonts w:ascii="Garamond" w:hAnsi="Garamond" w:cs="Times New Roman"/>
          <w:b/>
          <w:bCs/>
          <w:sz w:val="24"/>
          <w:szCs w:val="24"/>
          <w:lang w:val="en-GB"/>
        </w:rPr>
        <w:t>L</w:t>
      </w:r>
      <w:r w:rsidRPr="002123D4">
        <w:rPr>
          <w:rFonts w:ascii="Garamond" w:hAnsi="Garamond" w:cs="Times New Roman"/>
          <w:b/>
          <w:bCs/>
          <w:sz w:val="24"/>
          <w:szCs w:val="24"/>
          <w:lang w:val="en-GB"/>
        </w:rPr>
        <w:t>aw</w:t>
      </w:r>
      <w:r w:rsidR="00592C55">
        <w:rPr>
          <w:rFonts w:ascii="Garamond" w:hAnsi="Garamond" w:cs="Times New Roman"/>
          <w:b/>
          <w:bCs/>
          <w:sz w:val="24"/>
          <w:szCs w:val="24"/>
          <w:lang w:val="en-GB"/>
        </w:rPr>
        <w:t xml:space="preserve"> / </w:t>
      </w:r>
      <w:r w:rsidRPr="002123D4">
        <w:rPr>
          <w:rFonts w:ascii="Garamond" w:hAnsi="Garamond" w:cs="Times New Roman"/>
          <w:b/>
          <w:bCs/>
          <w:sz w:val="24"/>
          <w:szCs w:val="24"/>
          <w:lang w:val="en-GB"/>
        </w:rPr>
        <w:t>University of Szeged</w:t>
      </w:r>
      <w:r w:rsidR="00592C55">
        <w:rPr>
          <w:rFonts w:ascii="Garamond" w:hAnsi="Garamond" w:cs="Times New Roman"/>
          <w:b/>
          <w:bCs/>
          <w:sz w:val="24"/>
          <w:szCs w:val="24"/>
          <w:lang w:val="en-GB"/>
        </w:rPr>
        <w:t>,</w:t>
      </w:r>
      <w:r w:rsidRPr="002123D4">
        <w:rPr>
          <w:rFonts w:ascii="Garamond" w:hAnsi="Garamond" w:cs="Times New Roman"/>
          <w:b/>
          <w:bCs/>
          <w:sz w:val="24"/>
          <w:szCs w:val="24"/>
          <w:lang w:val="en-GB"/>
        </w:rPr>
        <w:t xml:space="preserve"> Faculty of Law)</w:t>
      </w:r>
    </w:p>
    <w:p w14:paraId="4ABD5CFD" w14:textId="77777777" w:rsidR="00452485" w:rsidRPr="002123D4" w:rsidRDefault="00452485" w:rsidP="00370564">
      <w:pPr>
        <w:spacing w:after="0" w:line="240" w:lineRule="auto"/>
        <w:jc w:val="both"/>
        <w:rPr>
          <w:rFonts w:ascii="Garamond" w:hAnsi="Garamond" w:cs="Times New Roman"/>
          <w:b/>
          <w:bCs/>
          <w:i/>
          <w:sz w:val="24"/>
          <w:szCs w:val="24"/>
          <w:lang w:val="en-GB"/>
        </w:rPr>
      </w:pPr>
      <w:r w:rsidRPr="002123D4">
        <w:rPr>
          <w:rFonts w:ascii="Garamond" w:hAnsi="Garamond" w:cs="Times New Roman"/>
          <w:b/>
          <w:bCs/>
          <w:i/>
          <w:sz w:val="24"/>
          <w:szCs w:val="24"/>
          <w:lang w:val="en-GB"/>
        </w:rPr>
        <w:t>Representations of Law in Speculative Fiction</w:t>
      </w:r>
    </w:p>
    <w:p w14:paraId="5DA53DAF" w14:textId="77777777" w:rsidR="00452485" w:rsidRPr="002123D4" w:rsidRDefault="00452485" w:rsidP="00452485">
      <w:pPr>
        <w:spacing w:after="0" w:line="240" w:lineRule="auto"/>
        <w:jc w:val="both"/>
        <w:rPr>
          <w:rFonts w:ascii="Garamond" w:hAnsi="Garamond" w:cs="Times New Roman"/>
          <w:sz w:val="24"/>
          <w:szCs w:val="24"/>
          <w:lang w:val="en-GB"/>
        </w:rPr>
      </w:pPr>
    </w:p>
    <w:p w14:paraId="273C525E" w14:textId="0ADB7C62" w:rsidR="00452485" w:rsidRPr="002123D4" w:rsidRDefault="00452485" w:rsidP="00592C55">
      <w:pPr>
        <w:spacing w:after="0" w:line="240" w:lineRule="auto"/>
        <w:jc w:val="both"/>
        <w:rPr>
          <w:rFonts w:ascii="Garamond" w:hAnsi="Garamond" w:cs="Times New Roman"/>
          <w:sz w:val="24"/>
          <w:szCs w:val="24"/>
          <w:lang w:val="en-GB"/>
        </w:rPr>
      </w:pPr>
      <w:r w:rsidRPr="002123D4">
        <w:rPr>
          <w:rFonts w:ascii="Garamond" w:hAnsi="Garamond" w:cs="Times New Roman"/>
          <w:sz w:val="24"/>
          <w:szCs w:val="24"/>
          <w:lang w:val="en-GB"/>
        </w:rPr>
        <w:t>This lecture discusses the place of speculative fiction in law and literature studies. The basic question is: Can speculative fiction, a genre that admittedly diverges from our familiar reality, have anything to say about law, a markedly practical, „down-to-earth” social practice? I offer an affirmative answer, which I hope to buttress with specific pieces of speculative literature.</w:t>
      </w:r>
    </w:p>
    <w:p w14:paraId="213F6BDC" w14:textId="19198980" w:rsidR="00452485" w:rsidRPr="002123D4" w:rsidRDefault="00452485" w:rsidP="00452485">
      <w:pPr>
        <w:spacing w:after="0" w:line="240" w:lineRule="auto"/>
        <w:ind w:firstLine="284"/>
        <w:jc w:val="both"/>
        <w:rPr>
          <w:rFonts w:ascii="Garamond" w:hAnsi="Garamond" w:cs="Times New Roman"/>
          <w:sz w:val="24"/>
          <w:szCs w:val="24"/>
          <w:lang w:val="en-GB"/>
        </w:rPr>
      </w:pPr>
    </w:p>
    <w:p w14:paraId="42397970" w14:textId="1254AD89" w:rsidR="00370564" w:rsidRPr="00592C55" w:rsidRDefault="00452485" w:rsidP="00370564">
      <w:pPr>
        <w:spacing w:after="0"/>
        <w:jc w:val="both"/>
        <w:rPr>
          <w:rFonts w:ascii="Garamond" w:hAnsi="Garamond"/>
          <w:b/>
          <w:bCs/>
          <w:sz w:val="24"/>
          <w:szCs w:val="24"/>
          <w:lang w:val="en-US"/>
        </w:rPr>
      </w:pPr>
      <w:r w:rsidRPr="00592C55">
        <w:rPr>
          <w:rFonts w:ascii="Garamond" w:hAnsi="Garamond"/>
          <w:b/>
          <w:bCs/>
          <w:sz w:val="24"/>
          <w:szCs w:val="24"/>
          <w:lang w:val="en-US"/>
        </w:rPr>
        <w:t xml:space="preserve">Simona </w:t>
      </w:r>
      <w:proofErr w:type="spellStart"/>
      <w:r w:rsidRPr="00592C55">
        <w:rPr>
          <w:rFonts w:ascii="Garamond" w:hAnsi="Garamond"/>
          <w:b/>
          <w:bCs/>
          <w:sz w:val="24"/>
          <w:szCs w:val="24"/>
          <w:lang w:val="en-US"/>
        </w:rPr>
        <w:t>Catrinel</w:t>
      </w:r>
      <w:proofErr w:type="spellEnd"/>
      <w:r w:rsidRPr="00592C55">
        <w:rPr>
          <w:rFonts w:ascii="Garamond" w:hAnsi="Garamond"/>
          <w:b/>
          <w:bCs/>
          <w:sz w:val="24"/>
          <w:szCs w:val="24"/>
          <w:lang w:val="en-US"/>
        </w:rPr>
        <w:t xml:space="preserve"> </w:t>
      </w:r>
      <w:proofErr w:type="spellStart"/>
      <w:r w:rsidRPr="00592C55">
        <w:rPr>
          <w:rFonts w:ascii="Garamond" w:hAnsi="Garamond"/>
          <w:b/>
          <w:bCs/>
          <w:sz w:val="24"/>
          <w:szCs w:val="24"/>
          <w:lang w:val="en-US"/>
        </w:rPr>
        <w:t>Avarvarei</w:t>
      </w:r>
      <w:proofErr w:type="spellEnd"/>
      <w:r w:rsidRPr="00592C55">
        <w:rPr>
          <w:rFonts w:ascii="Garamond" w:hAnsi="Garamond"/>
          <w:b/>
          <w:bCs/>
          <w:sz w:val="24"/>
          <w:szCs w:val="24"/>
          <w:lang w:val="en-US"/>
        </w:rPr>
        <w:t xml:space="preserve">, Nicoleta </w:t>
      </w:r>
      <w:proofErr w:type="spellStart"/>
      <w:r w:rsidRPr="00592C55">
        <w:rPr>
          <w:rFonts w:ascii="Garamond" w:hAnsi="Garamond"/>
          <w:b/>
          <w:bCs/>
          <w:sz w:val="24"/>
          <w:szCs w:val="24"/>
          <w:lang w:val="en-US"/>
        </w:rPr>
        <w:t>Rodica</w:t>
      </w:r>
      <w:proofErr w:type="spellEnd"/>
      <w:r w:rsidRPr="00592C55">
        <w:rPr>
          <w:rFonts w:ascii="Garamond" w:hAnsi="Garamond"/>
          <w:b/>
          <w:bCs/>
          <w:sz w:val="24"/>
          <w:szCs w:val="24"/>
          <w:lang w:val="en-US"/>
        </w:rPr>
        <w:t xml:space="preserve"> </w:t>
      </w:r>
      <w:proofErr w:type="spellStart"/>
      <w:r w:rsidRPr="00592C55">
        <w:rPr>
          <w:rFonts w:ascii="Garamond" w:hAnsi="Garamond"/>
          <w:b/>
          <w:bCs/>
          <w:sz w:val="24"/>
          <w:szCs w:val="24"/>
          <w:lang w:val="en-US"/>
        </w:rPr>
        <w:t>Dominte</w:t>
      </w:r>
      <w:proofErr w:type="spellEnd"/>
      <w:r w:rsidR="002E2FA0" w:rsidRPr="00592C55">
        <w:rPr>
          <w:rFonts w:ascii="Garamond" w:hAnsi="Garamond"/>
          <w:b/>
          <w:bCs/>
          <w:sz w:val="24"/>
          <w:szCs w:val="24"/>
          <w:lang w:val="en-US"/>
        </w:rPr>
        <w:t xml:space="preserve"> (Lecturers</w:t>
      </w:r>
      <w:r w:rsidR="00592C55" w:rsidRPr="00592C55">
        <w:rPr>
          <w:rFonts w:ascii="Garamond" w:hAnsi="Garamond"/>
          <w:b/>
          <w:bCs/>
          <w:sz w:val="24"/>
          <w:szCs w:val="24"/>
          <w:lang w:val="en-US"/>
        </w:rPr>
        <w:t xml:space="preserve"> / </w:t>
      </w:r>
      <w:r w:rsidR="002E2FA0" w:rsidRPr="00592C55">
        <w:rPr>
          <w:rFonts w:ascii="Garamond" w:hAnsi="Garamond"/>
          <w:b/>
          <w:bCs/>
          <w:sz w:val="24"/>
          <w:szCs w:val="24"/>
          <w:lang w:val="en-US"/>
        </w:rPr>
        <w:t xml:space="preserve">“Al. I. </w:t>
      </w:r>
      <w:proofErr w:type="spellStart"/>
      <w:r w:rsidR="002E2FA0" w:rsidRPr="00592C55">
        <w:rPr>
          <w:rFonts w:ascii="Garamond" w:hAnsi="Garamond"/>
          <w:b/>
          <w:bCs/>
          <w:sz w:val="24"/>
          <w:szCs w:val="24"/>
          <w:lang w:val="en-US"/>
        </w:rPr>
        <w:t>Cuza</w:t>
      </w:r>
      <w:proofErr w:type="spellEnd"/>
      <w:r w:rsidR="002E2FA0" w:rsidRPr="00592C55">
        <w:rPr>
          <w:rFonts w:ascii="Garamond" w:hAnsi="Garamond"/>
          <w:b/>
          <w:bCs/>
          <w:sz w:val="24"/>
          <w:szCs w:val="24"/>
          <w:lang w:val="en-US"/>
        </w:rPr>
        <w:t xml:space="preserve">” University, </w:t>
      </w:r>
      <w:r w:rsidR="00592C55" w:rsidRPr="00592C55">
        <w:rPr>
          <w:rFonts w:ascii="Garamond" w:hAnsi="Garamond"/>
          <w:b/>
          <w:bCs/>
          <w:sz w:val="24"/>
          <w:szCs w:val="24"/>
          <w:lang w:val="en-US"/>
        </w:rPr>
        <w:t xml:space="preserve">Faculty of Law, </w:t>
      </w:r>
      <w:r w:rsidR="002E2FA0" w:rsidRPr="00592C55">
        <w:rPr>
          <w:rFonts w:ascii="Garamond" w:hAnsi="Garamond"/>
          <w:b/>
          <w:bCs/>
          <w:sz w:val="24"/>
          <w:szCs w:val="24"/>
          <w:lang w:val="en-US"/>
        </w:rPr>
        <w:t>Iasi)</w:t>
      </w:r>
    </w:p>
    <w:p w14:paraId="25133D8C" w14:textId="2F54634C" w:rsidR="00452485" w:rsidRPr="002123D4" w:rsidRDefault="00452485" w:rsidP="00370564">
      <w:pPr>
        <w:spacing w:after="0"/>
        <w:jc w:val="both"/>
        <w:rPr>
          <w:rFonts w:ascii="Garamond" w:hAnsi="Garamond"/>
          <w:b/>
          <w:bCs/>
          <w:i/>
          <w:sz w:val="24"/>
          <w:szCs w:val="24"/>
          <w:lang w:val="en-GB"/>
        </w:rPr>
      </w:pPr>
      <w:r w:rsidRPr="002123D4">
        <w:rPr>
          <w:rFonts w:ascii="Garamond" w:hAnsi="Garamond"/>
          <w:b/>
          <w:bCs/>
          <w:i/>
          <w:sz w:val="24"/>
          <w:szCs w:val="24"/>
          <w:lang w:val="en-GB"/>
        </w:rPr>
        <w:t>On Fandom, Copyright Law and Fictional Characters with Sherlock Holmes and Holden Caulfield</w:t>
      </w:r>
    </w:p>
    <w:p w14:paraId="53721F8B" w14:textId="77777777" w:rsidR="00370564" w:rsidRPr="002123D4" w:rsidRDefault="00370564" w:rsidP="00370564">
      <w:pPr>
        <w:spacing w:after="0"/>
        <w:jc w:val="both"/>
        <w:rPr>
          <w:rFonts w:ascii="Garamond" w:hAnsi="Garamond"/>
          <w:b/>
          <w:bCs/>
          <w:sz w:val="24"/>
          <w:szCs w:val="24"/>
          <w:lang w:val="en-GB"/>
        </w:rPr>
      </w:pPr>
    </w:p>
    <w:p w14:paraId="1F90801B" w14:textId="24AB55D5" w:rsidR="00370564" w:rsidRPr="002123D4" w:rsidRDefault="00452485" w:rsidP="00370564">
      <w:pPr>
        <w:jc w:val="both"/>
        <w:rPr>
          <w:rFonts w:ascii="Garamond" w:hAnsi="Garamond"/>
          <w:iCs/>
          <w:sz w:val="24"/>
          <w:szCs w:val="24"/>
          <w:lang w:val="en-GB"/>
        </w:rPr>
      </w:pPr>
      <w:r w:rsidRPr="002123D4">
        <w:rPr>
          <w:rFonts w:ascii="Garamond" w:hAnsi="Garamond"/>
          <w:iCs/>
          <w:sz w:val="24"/>
          <w:szCs w:val="24"/>
          <w:lang w:val="en-GB"/>
        </w:rPr>
        <w:t xml:space="preserve"> „Fandom is never a neutral 'expression' or a singular 'referent'; its status and its performance shift across cultural sites” and literary property paradigms as well as legal horizons, one may add. Generally associated with the forge of the Internet-borne popular culture which (re)interprets popular stories and characters, while constantly redefining its philosophy of the 'play of substitutes', </w:t>
      </w:r>
      <w:proofErr w:type="gramStart"/>
      <w:r w:rsidRPr="002123D4">
        <w:rPr>
          <w:rFonts w:ascii="Garamond" w:hAnsi="Garamond"/>
          <w:iCs/>
          <w:sz w:val="24"/>
          <w:szCs w:val="24"/>
          <w:lang w:val="en-GB"/>
        </w:rPr>
        <w:t>fan-fiction</w:t>
      </w:r>
      <w:proofErr w:type="gramEnd"/>
      <w:r w:rsidRPr="002123D4">
        <w:rPr>
          <w:rFonts w:ascii="Garamond" w:hAnsi="Garamond"/>
          <w:iCs/>
          <w:sz w:val="24"/>
          <w:szCs w:val="24"/>
          <w:lang w:val="en-GB"/>
        </w:rPr>
        <w:t xml:space="preserve"> has long stood in the shadow of the great narrative of the world and has projected itself, often enough, 'against official culture'. This paper approaches the still sensitive issue of copyright protection of fictional characters, whose point-counterpoint story starts from England's 1710 Statute of Anne which did not prohibit creative reworkings of famous characters and reaches today's legal literature, both from the United States and the British Isles; mention has to be made that literary heroes, though protected as intimate actors of the artistic texture, are deprived of a firmly stipulated 'right' of their own. Operating with legal and literary arguments, it is our most sincere intention to reflect on whether or not fictional characters are „independent creations apart from the literary or pictorial works depicting them.”</w:t>
      </w:r>
    </w:p>
    <w:p w14:paraId="6444DC23" w14:textId="77777777" w:rsidR="00370564" w:rsidRPr="002123D4" w:rsidRDefault="00370564" w:rsidP="00DA0160">
      <w:pPr>
        <w:jc w:val="center"/>
        <w:rPr>
          <w:rFonts w:ascii="Garamond" w:hAnsi="Garamond"/>
          <w:b/>
          <w:bCs/>
          <w:iCs/>
          <w:color w:val="ED7D31" w:themeColor="accent2"/>
          <w:sz w:val="24"/>
          <w:szCs w:val="24"/>
          <w:lang w:val="en-GB"/>
        </w:rPr>
      </w:pPr>
    </w:p>
    <w:p w14:paraId="5A4D092B" w14:textId="681EA4C1" w:rsidR="005C2FE3" w:rsidRPr="002123D4" w:rsidRDefault="00452485" w:rsidP="00370564">
      <w:pPr>
        <w:spacing w:after="0"/>
        <w:jc w:val="center"/>
        <w:rPr>
          <w:rFonts w:ascii="Garamond" w:hAnsi="Garamond"/>
          <w:b/>
          <w:bCs/>
          <w:iCs/>
          <w:color w:val="ED7D31" w:themeColor="accent2"/>
          <w:sz w:val="24"/>
          <w:szCs w:val="24"/>
          <w:lang w:val="en-GB"/>
        </w:rPr>
      </w:pPr>
      <w:r w:rsidRPr="002123D4">
        <w:rPr>
          <w:rFonts w:ascii="Garamond" w:hAnsi="Garamond"/>
          <w:b/>
          <w:bCs/>
          <w:iCs/>
          <w:color w:val="ED7D31" w:themeColor="accent2"/>
          <w:sz w:val="24"/>
          <w:szCs w:val="24"/>
          <w:lang w:val="en-GB"/>
        </w:rPr>
        <w:t>Panel 2:</w:t>
      </w:r>
      <w:r w:rsidR="00DA0160" w:rsidRPr="002123D4">
        <w:rPr>
          <w:rFonts w:ascii="Garamond" w:hAnsi="Garamond"/>
          <w:b/>
          <w:bCs/>
          <w:iCs/>
          <w:color w:val="ED7D31" w:themeColor="accent2"/>
          <w:sz w:val="24"/>
          <w:szCs w:val="24"/>
          <w:lang w:val="en-GB"/>
        </w:rPr>
        <w:t xml:space="preserve"> Legal Culture by Way of Literature</w:t>
      </w:r>
    </w:p>
    <w:p w14:paraId="7AA37885" w14:textId="4DB02AB1" w:rsidR="00370564" w:rsidRPr="002123D4" w:rsidRDefault="00370564" w:rsidP="00370564">
      <w:pPr>
        <w:spacing w:after="0"/>
        <w:jc w:val="center"/>
        <w:rPr>
          <w:rFonts w:ascii="Garamond" w:hAnsi="Garamond"/>
          <w:b/>
          <w:bCs/>
          <w:iCs/>
          <w:color w:val="ED7D31" w:themeColor="accent2"/>
          <w:sz w:val="24"/>
          <w:szCs w:val="24"/>
          <w:lang w:val="en-GB"/>
        </w:rPr>
      </w:pPr>
      <w:r w:rsidRPr="002123D4">
        <w:rPr>
          <w:rFonts w:ascii="Garamond" w:hAnsi="Garamond"/>
          <w:b/>
          <w:bCs/>
          <w:iCs/>
          <w:color w:val="ED7D31" w:themeColor="accent2"/>
          <w:sz w:val="24"/>
          <w:szCs w:val="24"/>
          <w:lang w:val="en-GB"/>
        </w:rPr>
        <w:t>12.00-13.30</w:t>
      </w:r>
    </w:p>
    <w:p w14:paraId="398EE9AF" w14:textId="77777777" w:rsidR="00584979" w:rsidRPr="002123D4" w:rsidRDefault="00584979" w:rsidP="00584979">
      <w:pPr>
        <w:spacing w:after="0" w:line="240" w:lineRule="auto"/>
        <w:jc w:val="both"/>
        <w:rPr>
          <w:rFonts w:ascii="Garamond" w:hAnsi="Garamond" w:cs="Times New Roman"/>
          <w:sz w:val="24"/>
          <w:szCs w:val="24"/>
          <w:lang w:val="en-GB"/>
        </w:rPr>
      </w:pPr>
    </w:p>
    <w:p w14:paraId="3AA7BA36" w14:textId="77777777" w:rsidR="00584979" w:rsidRPr="002123D4" w:rsidRDefault="00584979" w:rsidP="00584979">
      <w:pPr>
        <w:spacing w:after="0" w:line="240" w:lineRule="auto"/>
        <w:jc w:val="both"/>
        <w:rPr>
          <w:rFonts w:ascii="Garamond" w:hAnsi="Garamond" w:cs="Times New Roman"/>
          <w:sz w:val="24"/>
          <w:szCs w:val="24"/>
          <w:lang w:val="en-GB"/>
        </w:rPr>
      </w:pPr>
    </w:p>
    <w:p w14:paraId="4F9F8913" w14:textId="77777777" w:rsidR="00584979" w:rsidRPr="002123D4" w:rsidRDefault="00584979" w:rsidP="00584979">
      <w:pPr>
        <w:spacing w:after="0" w:line="240" w:lineRule="auto"/>
        <w:jc w:val="both"/>
        <w:rPr>
          <w:rFonts w:ascii="Garamond" w:hAnsi="Garamond" w:cs="Times New Roman"/>
          <w:b/>
          <w:bCs/>
          <w:sz w:val="24"/>
          <w:szCs w:val="24"/>
          <w:lang w:val="en-GB"/>
        </w:rPr>
      </w:pPr>
      <w:proofErr w:type="spellStart"/>
      <w:r w:rsidRPr="002123D4">
        <w:rPr>
          <w:rFonts w:ascii="Garamond" w:hAnsi="Garamond" w:cs="Times New Roman"/>
          <w:b/>
          <w:bCs/>
          <w:sz w:val="24"/>
          <w:szCs w:val="24"/>
          <w:lang w:val="en-GB"/>
        </w:rPr>
        <w:t>Márton</w:t>
      </w:r>
      <w:proofErr w:type="spellEnd"/>
      <w:r w:rsidRPr="002123D4">
        <w:rPr>
          <w:rFonts w:ascii="Garamond" w:hAnsi="Garamond" w:cs="Times New Roman"/>
          <w:b/>
          <w:bCs/>
          <w:sz w:val="24"/>
          <w:szCs w:val="24"/>
          <w:lang w:val="en-GB"/>
        </w:rPr>
        <w:t xml:space="preserve"> </w:t>
      </w:r>
      <w:proofErr w:type="spellStart"/>
      <w:r w:rsidRPr="002123D4">
        <w:rPr>
          <w:rFonts w:ascii="Garamond" w:hAnsi="Garamond" w:cs="Times New Roman"/>
          <w:b/>
          <w:bCs/>
          <w:sz w:val="24"/>
          <w:szCs w:val="24"/>
          <w:lang w:val="en-GB"/>
        </w:rPr>
        <w:t>Matyasovszky-Németh</w:t>
      </w:r>
      <w:proofErr w:type="spellEnd"/>
      <w:r w:rsidRPr="002123D4">
        <w:rPr>
          <w:rFonts w:ascii="Garamond" w:hAnsi="Garamond" w:cs="Times New Roman"/>
          <w:b/>
          <w:bCs/>
          <w:sz w:val="24"/>
          <w:szCs w:val="24"/>
          <w:lang w:val="en-GB"/>
        </w:rPr>
        <w:t xml:space="preserve"> (PhD candidate, ELTE Faculty of Law, Budapest)</w:t>
      </w:r>
    </w:p>
    <w:p w14:paraId="365A877A" w14:textId="77777777" w:rsidR="00584979" w:rsidRPr="002123D4" w:rsidRDefault="00584979" w:rsidP="00584979">
      <w:pPr>
        <w:spacing w:after="0" w:line="240" w:lineRule="auto"/>
        <w:jc w:val="both"/>
        <w:rPr>
          <w:rFonts w:ascii="Garamond" w:hAnsi="Garamond" w:cs="Times New Roman"/>
          <w:b/>
          <w:bCs/>
          <w:i/>
          <w:iCs/>
          <w:sz w:val="24"/>
          <w:szCs w:val="24"/>
          <w:lang w:val="en-GB"/>
        </w:rPr>
      </w:pPr>
      <w:r w:rsidRPr="002123D4">
        <w:rPr>
          <w:rFonts w:ascii="Garamond" w:hAnsi="Garamond" w:cs="Times New Roman"/>
          <w:b/>
          <w:bCs/>
          <w:i/>
          <w:iCs/>
          <w:sz w:val="24"/>
          <w:szCs w:val="24"/>
          <w:lang w:val="en-GB"/>
        </w:rPr>
        <w:t>The benefits of ethnography in the field of law and literature</w:t>
      </w:r>
    </w:p>
    <w:p w14:paraId="4A0C2A89" w14:textId="77777777" w:rsidR="00584979" w:rsidRPr="002123D4" w:rsidRDefault="00584979" w:rsidP="00584979">
      <w:pPr>
        <w:spacing w:after="0" w:line="240" w:lineRule="auto"/>
        <w:ind w:firstLine="284"/>
        <w:jc w:val="both"/>
        <w:rPr>
          <w:rFonts w:ascii="Garamond" w:hAnsi="Garamond" w:cs="Times New Roman"/>
          <w:i/>
          <w:sz w:val="24"/>
          <w:szCs w:val="24"/>
          <w:lang w:val="en-GB"/>
        </w:rPr>
      </w:pPr>
    </w:p>
    <w:p w14:paraId="4FC8B418" w14:textId="77777777" w:rsidR="00584979" w:rsidRPr="002123D4" w:rsidRDefault="00584979" w:rsidP="00592C55">
      <w:pPr>
        <w:spacing w:after="0" w:line="240" w:lineRule="auto"/>
        <w:jc w:val="both"/>
        <w:rPr>
          <w:rFonts w:ascii="Garamond" w:hAnsi="Garamond" w:cs="Times New Roman"/>
          <w:sz w:val="24"/>
          <w:szCs w:val="24"/>
          <w:lang w:val="en-GB"/>
        </w:rPr>
      </w:pPr>
      <w:r w:rsidRPr="002123D4">
        <w:rPr>
          <w:rFonts w:ascii="Garamond" w:hAnsi="Garamond" w:cs="Times New Roman"/>
          <w:iCs/>
          <w:sz w:val="24"/>
          <w:szCs w:val="24"/>
          <w:lang w:val="en-GB"/>
        </w:rPr>
        <w:t xml:space="preserve">In my presentation, I would like to point out that sociographic literature can be a great help in understanding the legal culture of the last century. In the last decades, </w:t>
      </w:r>
      <w:proofErr w:type="spellStart"/>
      <w:r w:rsidRPr="002123D4">
        <w:rPr>
          <w:rFonts w:ascii="Garamond" w:hAnsi="Garamond" w:cs="Times New Roman"/>
          <w:iCs/>
          <w:sz w:val="24"/>
          <w:szCs w:val="24"/>
          <w:lang w:val="en-GB"/>
        </w:rPr>
        <w:t>Tamás</w:t>
      </w:r>
      <w:proofErr w:type="spellEnd"/>
      <w:r w:rsidRPr="002123D4">
        <w:rPr>
          <w:rFonts w:ascii="Garamond" w:hAnsi="Garamond" w:cs="Times New Roman"/>
          <w:iCs/>
          <w:sz w:val="24"/>
          <w:szCs w:val="24"/>
          <w:lang w:val="en-GB"/>
        </w:rPr>
        <w:t xml:space="preserve"> Nagy, one of the founders of the Hungarian law and literature movement, has attempted to develop a special sociographic method which could be used in the field of law and literature. He tried to introduce the features of the socialist legal culture by examining the sociographic literature of the seventies. The works, mainly based on </w:t>
      </w:r>
      <w:proofErr w:type="spellStart"/>
      <w:r w:rsidRPr="002123D4">
        <w:rPr>
          <w:rFonts w:ascii="Garamond" w:hAnsi="Garamond" w:cs="Times New Roman"/>
          <w:iCs/>
          <w:sz w:val="24"/>
          <w:szCs w:val="24"/>
          <w:lang w:val="en-GB"/>
        </w:rPr>
        <w:t>Péter</w:t>
      </w:r>
      <w:proofErr w:type="spellEnd"/>
      <w:r w:rsidRPr="002123D4">
        <w:rPr>
          <w:rFonts w:ascii="Garamond" w:hAnsi="Garamond" w:cs="Times New Roman"/>
          <w:iCs/>
          <w:sz w:val="24"/>
          <w:szCs w:val="24"/>
          <w:lang w:val="en-GB"/>
        </w:rPr>
        <w:t xml:space="preserve"> </w:t>
      </w:r>
      <w:proofErr w:type="spellStart"/>
      <w:r w:rsidRPr="002123D4">
        <w:rPr>
          <w:rFonts w:ascii="Garamond" w:hAnsi="Garamond" w:cs="Times New Roman"/>
          <w:iCs/>
          <w:sz w:val="24"/>
          <w:szCs w:val="24"/>
          <w:lang w:val="en-GB"/>
        </w:rPr>
        <w:t>Hajnóczy's</w:t>
      </w:r>
      <w:proofErr w:type="spellEnd"/>
      <w:r w:rsidRPr="002123D4">
        <w:rPr>
          <w:rFonts w:ascii="Garamond" w:hAnsi="Garamond" w:cs="Times New Roman"/>
          <w:iCs/>
          <w:sz w:val="24"/>
          <w:szCs w:val="24"/>
          <w:lang w:val="en-GB"/>
        </w:rPr>
        <w:t xml:space="preserve"> work, illustrated the differences between the official and the majoritarian legal culture. Nagy realized that the clearest way of presenting the attributes </w:t>
      </w:r>
      <w:r w:rsidRPr="002123D4">
        <w:rPr>
          <w:rFonts w:ascii="Garamond" w:hAnsi="Garamond" w:cs="Times New Roman"/>
          <w:iCs/>
          <w:sz w:val="24"/>
          <w:szCs w:val="24"/>
          <w:lang w:val="en-GB"/>
        </w:rPr>
        <w:lastRenderedPageBreak/>
        <w:t>of legal culture can be through source material that focuses on the individual as well as small communities. By using a bottom-up approach methodology, legal culture could be understood from the perspectives of the non-professional citizens.</w:t>
      </w:r>
    </w:p>
    <w:p w14:paraId="61B1CCE4" w14:textId="3FD8E19D" w:rsidR="00584979" w:rsidRDefault="00584979" w:rsidP="00592C55">
      <w:pPr>
        <w:spacing w:after="0" w:line="240" w:lineRule="auto"/>
        <w:jc w:val="both"/>
        <w:rPr>
          <w:rFonts w:ascii="Garamond" w:hAnsi="Garamond" w:cs="Times New Roman"/>
          <w:iCs/>
          <w:sz w:val="24"/>
          <w:szCs w:val="24"/>
          <w:lang w:val="en-GB"/>
        </w:rPr>
      </w:pPr>
      <w:r w:rsidRPr="002123D4">
        <w:rPr>
          <w:rFonts w:ascii="Garamond" w:hAnsi="Garamond" w:cs="Times New Roman"/>
          <w:iCs/>
          <w:sz w:val="24"/>
          <w:szCs w:val="24"/>
          <w:lang w:val="en-GB"/>
        </w:rPr>
        <w:t>In my opinion, elaborating on the legal culture through ethnography and literature could inspire further research. The Central European sociographic literary tradition may at the same time replace the missing detailed ethnographic sources on the specific legal culture of the region.</w:t>
      </w:r>
    </w:p>
    <w:p w14:paraId="7E540ECF" w14:textId="79C9260A" w:rsidR="00592C55" w:rsidRDefault="00592C55" w:rsidP="00592C55">
      <w:pPr>
        <w:spacing w:after="0" w:line="240" w:lineRule="auto"/>
        <w:jc w:val="both"/>
        <w:rPr>
          <w:rFonts w:ascii="Garamond" w:hAnsi="Garamond" w:cs="Times New Roman"/>
          <w:iCs/>
          <w:sz w:val="24"/>
          <w:szCs w:val="24"/>
          <w:lang w:val="en-GB"/>
        </w:rPr>
      </w:pPr>
    </w:p>
    <w:p w14:paraId="0DE0B82B" w14:textId="66BAA209" w:rsidR="00592C55" w:rsidRPr="002123D4" w:rsidRDefault="00592C55" w:rsidP="00592C55">
      <w:pPr>
        <w:spacing w:after="0"/>
        <w:jc w:val="both"/>
        <w:rPr>
          <w:rFonts w:ascii="Garamond" w:hAnsi="Garamond"/>
          <w:b/>
          <w:bCs/>
          <w:sz w:val="24"/>
          <w:szCs w:val="24"/>
          <w:lang w:val="en-GB"/>
        </w:rPr>
      </w:pPr>
      <w:r w:rsidRPr="002123D4">
        <w:rPr>
          <w:rFonts w:ascii="Garamond" w:hAnsi="Garamond"/>
          <w:b/>
          <w:bCs/>
          <w:sz w:val="24"/>
          <w:szCs w:val="24"/>
          <w:lang w:val="en-GB"/>
        </w:rPr>
        <w:t xml:space="preserve">Violeta </w:t>
      </w:r>
      <w:proofErr w:type="spellStart"/>
      <w:r w:rsidRPr="002123D4">
        <w:rPr>
          <w:rFonts w:ascii="Garamond" w:hAnsi="Garamond"/>
          <w:b/>
          <w:bCs/>
          <w:sz w:val="24"/>
          <w:szCs w:val="24"/>
          <w:lang w:val="en-GB"/>
        </w:rPr>
        <w:t>Stratan</w:t>
      </w:r>
      <w:proofErr w:type="spellEnd"/>
      <w:r w:rsidRPr="002123D4">
        <w:rPr>
          <w:rFonts w:ascii="Garamond" w:hAnsi="Garamond"/>
          <w:b/>
          <w:bCs/>
          <w:sz w:val="24"/>
          <w:szCs w:val="24"/>
          <w:lang w:val="en-GB"/>
        </w:rPr>
        <w:t xml:space="preserve"> (Lecturer</w:t>
      </w:r>
      <w:r>
        <w:rPr>
          <w:rFonts w:ascii="Garamond" w:hAnsi="Garamond"/>
          <w:b/>
          <w:bCs/>
          <w:sz w:val="24"/>
          <w:szCs w:val="24"/>
          <w:lang w:val="en-GB"/>
        </w:rPr>
        <w:t xml:space="preserve"> / </w:t>
      </w:r>
      <w:r w:rsidRPr="002123D4">
        <w:rPr>
          <w:rFonts w:ascii="Garamond" w:hAnsi="Garamond"/>
          <w:b/>
          <w:bCs/>
          <w:sz w:val="24"/>
          <w:szCs w:val="24"/>
          <w:lang w:val="en-GB"/>
        </w:rPr>
        <w:t>West University of Timisoara</w:t>
      </w:r>
      <w:r>
        <w:rPr>
          <w:rFonts w:ascii="Garamond" w:hAnsi="Garamond"/>
          <w:b/>
          <w:bCs/>
          <w:sz w:val="24"/>
          <w:szCs w:val="24"/>
          <w:lang w:val="en-GB"/>
        </w:rPr>
        <w:t>, Faculty of Law</w:t>
      </w:r>
      <w:r w:rsidRPr="002123D4">
        <w:rPr>
          <w:rFonts w:ascii="Garamond" w:hAnsi="Garamond"/>
          <w:b/>
          <w:bCs/>
          <w:sz w:val="24"/>
          <w:szCs w:val="24"/>
          <w:lang w:val="en-GB"/>
        </w:rPr>
        <w:t>)</w:t>
      </w:r>
    </w:p>
    <w:p w14:paraId="0106032C" w14:textId="77777777" w:rsidR="00592C55" w:rsidRPr="002123D4" w:rsidRDefault="00592C55" w:rsidP="00592C55">
      <w:pPr>
        <w:spacing w:after="0"/>
        <w:jc w:val="both"/>
        <w:rPr>
          <w:rFonts w:ascii="Garamond" w:hAnsi="Garamond"/>
          <w:b/>
          <w:bCs/>
          <w:i/>
          <w:iCs/>
          <w:sz w:val="24"/>
          <w:szCs w:val="24"/>
          <w:lang w:val="en-GB"/>
        </w:rPr>
      </w:pPr>
      <w:r w:rsidRPr="002123D4">
        <w:rPr>
          <w:rFonts w:ascii="Garamond" w:hAnsi="Garamond"/>
          <w:b/>
          <w:bCs/>
          <w:i/>
          <w:iCs/>
          <w:sz w:val="24"/>
          <w:szCs w:val="24"/>
          <w:lang w:val="en-GB"/>
        </w:rPr>
        <w:t>Exile as a way back home</w:t>
      </w:r>
    </w:p>
    <w:p w14:paraId="5EB44F47" w14:textId="77777777" w:rsidR="00592C55" w:rsidRPr="002123D4" w:rsidRDefault="00592C55" w:rsidP="00592C55">
      <w:pPr>
        <w:spacing w:after="0"/>
        <w:jc w:val="both"/>
        <w:rPr>
          <w:rFonts w:ascii="Garamond" w:hAnsi="Garamond"/>
          <w:b/>
          <w:bCs/>
          <w:sz w:val="24"/>
          <w:szCs w:val="24"/>
          <w:lang w:val="en-GB"/>
        </w:rPr>
      </w:pPr>
    </w:p>
    <w:p w14:paraId="3DA55210" w14:textId="1A80F079" w:rsidR="00592C55" w:rsidRPr="002123D4" w:rsidRDefault="00592C55" w:rsidP="00452485">
      <w:pPr>
        <w:jc w:val="both"/>
        <w:rPr>
          <w:rFonts w:ascii="Garamond" w:hAnsi="Garamond"/>
          <w:sz w:val="24"/>
          <w:szCs w:val="24"/>
          <w:lang w:val="en-GB"/>
        </w:rPr>
      </w:pPr>
      <w:r w:rsidRPr="002123D4">
        <w:rPr>
          <w:rFonts w:ascii="Garamond" w:hAnsi="Garamond"/>
          <w:i/>
          <w:iCs/>
          <w:sz w:val="24"/>
          <w:szCs w:val="24"/>
          <w:lang w:val="en-GB"/>
        </w:rPr>
        <w:t xml:space="preserve">"Ich bin </w:t>
      </w:r>
      <w:proofErr w:type="spellStart"/>
      <w:r w:rsidRPr="002123D4">
        <w:rPr>
          <w:rFonts w:ascii="Garamond" w:hAnsi="Garamond"/>
          <w:i/>
          <w:iCs/>
          <w:sz w:val="24"/>
          <w:szCs w:val="24"/>
          <w:lang w:val="en-GB"/>
        </w:rPr>
        <w:t>müde</w:t>
      </w:r>
      <w:proofErr w:type="spellEnd"/>
      <w:r w:rsidRPr="002123D4">
        <w:rPr>
          <w:rFonts w:ascii="Garamond" w:hAnsi="Garamond"/>
          <w:i/>
          <w:iCs/>
          <w:sz w:val="24"/>
          <w:szCs w:val="24"/>
          <w:lang w:val="en-GB"/>
        </w:rPr>
        <w:t xml:space="preserve">" </w:t>
      </w:r>
      <w:r w:rsidRPr="002123D4">
        <w:rPr>
          <w:rFonts w:ascii="Garamond" w:hAnsi="Garamond"/>
          <w:sz w:val="24"/>
          <w:szCs w:val="24"/>
          <w:lang w:val="en-GB"/>
        </w:rPr>
        <w:t xml:space="preserve">seems to be the only sentence in German language familiar to </w:t>
      </w:r>
      <w:proofErr w:type="spellStart"/>
      <w:r w:rsidRPr="002123D4">
        <w:rPr>
          <w:rFonts w:ascii="Garamond" w:hAnsi="Garamond"/>
          <w:sz w:val="24"/>
          <w:szCs w:val="24"/>
          <w:lang w:val="en-GB"/>
        </w:rPr>
        <w:t>Bubi</w:t>
      </w:r>
      <w:proofErr w:type="spellEnd"/>
      <w:r w:rsidRPr="002123D4">
        <w:rPr>
          <w:rFonts w:ascii="Garamond" w:hAnsi="Garamond"/>
          <w:sz w:val="24"/>
          <w:szCs w:val="24"/>
          <w:lang w:val="en-GB"/>
        </w:rPr>
        <w:t xml:space="preserve">, the narrator from </w:t>
      </w:r>
      <w:proofErr w:type="spellStart"/>
      <w:r w:rsidRPr="002123D4">
        <w:rPr>
          <w:rFonts w:ascii="Garamond" w:hAnsi="Garamond"/>
          <w:sz w:val="24"/>
          <w:szCs w:val="24"/>
          <w:lang w:val="en-GB"/>
        </w:rPr>
        <w:t>Dubravka</w:t>
      </w:r>
      <w:proofErr w:type="spellEnd"/>
      <w:r w:rsidRPr="002123D4">
        <w:rPr>
          <w:rFonts w:ascii="Garamond" w:hAnsi="Garamond"/>
          <w:sz w:val="24"/>
          <w:szCs w:val="24"/>
          <w:lang w:val="en-GB"/>
        </w:rPr>
        <w:t xml:space="preserve"> </w:t>
      </w:r>
      <w:proofErr w:type="spellStart"/>
      <w:r w:rsidRPr="002123D4">
        <w:rPr>
          <w:rFonts w:ascii="Garamond" w:hAnsi="Garamond"/>
          <w:sz w:val="24"/>
          <w:szCs w:val="24"/>
          <w:lang w:val="en-GB"/>
        </w:rPr>
        <w:t>Ugrešić’s</w:t>
      </w:r>
      <w:proofErr w:type="spellEnd"/>
      <w:r w:rsidRPr="002123D4">
        <w:rPr>
          <w:rFonts w:ascii="Garamond" w:hAnsi="Garamond"/>
          <w:sz w:val="24"/>
          <w:szCs w:val="24"/>
          <w:lang w:val="en-GB"/>
        </w:rPr>
        <w:t xml:space="preserve"> </w:t>
      </w:r>
      <w:r w:rsidRPr="002123D4">
        <w:rPr>
          <w:rFonts w:ascii="Garamond" w:hAnsi="Garamond"/>
          <w:i/>
          <w:iCs/>
          <w:sz w:val="24"/>
          <w:szCs w:val="24"/>
          <w:lang w:val="en-GB"/>
        </w:rPr>
        <w:t>Museum of Unconditional Surrender</w:t>
      </w:r>
      <w:r w:rsidRPr="002123D4">
        <w:rPr>
          <w:rFonts w:ascii="Garamond" w:hAnsi="Garamond"/>
          <w:sz w:val="24"/>
          <w:szCs w:val="24"/>
          <w:lang w:val="en-GB"/>
        </w:rPr>
        <w:t xml:space="preserve">, and the only one she is willing to learn in her early exile days in Berlin. Learning more would mean opening up, and she wants to "stay closed" for a while. Tired, dislocated, a "weary human specimen", a "pebble casted by chance on to a different, safer shore", the exile lives in a "dream" whose signs she needs to decipher in order to understand the sense of life, to "find base" in her past so that she can have a future, far away from home. A home she recreates through ... photographs, diaries, smells, tastes, objects... in a word, through memories.  Tanja </w:t>
      </w:r>
      <w:proofErr w:type="spellStart"/>
      <w:r w:rsidRPr="002123D4">
        <w:rPr>
          <w:rFonts w:ascii="Garamond" w:hAnsi="Garamond"/>
          <w:sz w:val="24"/>
          <w:szCs w:val="24"/>
          <w:lang w:val="en-GB"/>
        </w:rPr>
        <w:t>Lucić</w:t>
      </w:r>
      <w:proofErr w:type="spellEnd"/>
      <w:r w:rsidRPr="002123D4">
        <w:rPr>
          <w:rFonts w:ascii="Garamond" w:hAnsi="Garamond"/>
          <w:sz w:val="24"/>
          <w:szCs w:val="24"/>
          <w:lang w:val="en-GB"/>
        </w:rPr>
        <w:t xml:space="preserve">, another fictional </w:t>
      </w:r>
      <w:r w:rsidRPr="002123D4">
        <w:rPr>
          <w:rFonts w:ascii="Garamond" w:hAnsi="Garamond"/>
          <w:i/>
          <w:iCs/>
          <w:sz w:val="24"/>
          <w:szCs w:val="24"/>
          <w:lang w:val="en-GB"/>
        </w:rPr>
        <w:t xml:space="preserve">alter ego </w:t>
      </w:r>
      <w:r w:rsidRPr="002123D4">
        <w:rPr>
          <w:rFonts w:ascii="Garamond" w:hAnsi="Garamond"/>
          <w:sz w:val="24"/>
          <w:szCs w:val="24"/>
          <w:lang w:val="en-GB"/>
        </w:rPr>
        <w:t xml:space="preserve">of the same exiled Croatian writer, takes a similar path in order to find her way home. The main character in </w:t>
      </w:r>
      <w:r w:rsidRPr="002123D4">
        <w:rPr>
          <w:rFonts w:ascii="Garamond" w:hAnsi="Garamond"/>
          <w:i/>
          <w:iCs/>
          <w:sz w:val="24"/>
          <w:szCs w:val="24"/>
          <w:lang w:val="en-GB"/>
        </w:rPr>
        <w:t xml:space="preserve">The Ministry of Pain </w:t>
      </w:r>
      <w:r w:rsidRPr="002123D4">
        <w:rPr>
          <w:rFonts w:ascii="Garamond" w:hAnsi="Garamond"/>
          <w:sz w:val="24"/>
          <w:szCs w:val="24"/>
          <w:lang w:val="en-GB"/>
        </w:rPr>
        <w:t xml:space="preserve">is a university professor temporarily hired to teach, at the University of Amsterdam, the literature of a country no longer existing (the country she was born in, Yugoslavia) from which her (former conational) students had fled or been expelled. Facing "a world that seemed terrifyingly large and hostile", traumatized by her recent past and discomforted by looking into an unknown future, Tanja proposes her students a class project in the form of a game supposedly able to provide them with "a territory that belonged equally" to all of them, a kind of convalescence from the war trauma through "literature, movies, pop music, jokes, television, newspapers, consumer goods, languages, people". For they all want "to come to", "recover from a shock", "regain consciousness", "come back to life", "come back to oneself," by searching for the road home. Our paper aims at finding what home means to </w:t>
      </w:r>
      <w:proofErr w:type="spellStart"/>
      <w:r w:rsidRPr="002123D4">
        <w:rPr>
          <w:rFonts w:ascii="Garamond" w:hAnsi="Garamond"/>
          <w:sz w:val="24"/>
          <w:szCs w:val="24"/>
          <w:lang w:val="en-GB"/>
        </w:rPr>
        <w:t>Dubravka</w:t>
      </w:r>
      <w:proofErr w:type="spellEnd"/>
      <w:r w:rsidRPr="002123D4">
        <w:rPr>
          <w:rFonts w:ascii="Garamond" w:hAnsi="Garamond"/>
          <w:sz w:val="24"/>
          <w:szCs w:val="24"/>
          <w:lang w:val="en-GB"/>
        </w:rPr>
        <w:t xml:space="preserve"> </w:t>
      </w:r>
      <w:proofErr w:type="spellStart"/>
      <w:r w:rsidRPr="002123D4">
        <w:rPr>
          <w:rFonts w:ascii="Garamond" w:hAnsi="Garamond"/>
          <w:sz w:val="24"/>
          <w:szCs w:val="24"/>
          <w:lang w:val="en-GB"/>
        </w:rPr>
        <w:t>Ugrešić</w:t>
      </w:r>
      <w:proofErr w:type="spellEnd"/>
      <w:r w:rsidRPr="002123D4">
        <w:rPr>
          <w:rFonts w:ascii="Garamond" w:hAnsi="Garamond"/>
          <w:sz w:val="24"/>
          <w:szCs w:val="24"/>
          <w:lang w:val="en-GB"/>
        </w:rPr>
        <w:t xml:space="preserve">, how recreating it and rebuilding one’s own identity helps to comfort the exile, in an attempt to discover an inventory of tools ready to use when, after a war or for various other </w:t>
      </w:r>
      <w:proofErr w:type="gramStart"/>
      <w:r w:rsidRPr="002123D4">
        <w:rPr>
          <w:rFonts w:ascii="Garamond" w:hAnsi="Garamond"/>
          <w:sz w:val="24"/>
          <w:szCs w:val="24"/>
          <w:lang w:val="en-GB"/>
        </w:rPr>
        <w:t>reasons,  "</w:t>
      </w:r>
      <w:proofErr w:type="gramEnd"/>
      <w:r w:rsidRPr="002123D4">
        <w:rPr>
          <w:rFonts w:ascii="Garamond" w:hAnsi="Garamond"/>
          <w:sz w:val="24"/>
          <w:szCs w:val="24"/>
          <w:lang w:val="en-GB"/>
        </w:rPr>
        <w:t>home" is no longer "home".</w:t>
      </w:r>
    </w:p>
    <w:p w14:paraId="0BFB035C" w14:textId="1DF4AC2D" w:rsidR="00452485" w:rsidRPr="002123D4" w:rsidRDefault="00452485" w:rsidP="00452485">
      <w:pPr>
        <w:spacing w:after="0" w:line="240" w:lineRule="auto"/>
        <w:jc w:val="both"/>
        <w:rPr>
          <w:rFonts w:ascii="Garamond" w:hAnsi="Garamond" w:cs="Times New Roman"/>
          <w:b/>
          <w:bCs/>
          <w:sz w:val="24"/>
          <w:szCs w:val="24"/>
          <w:lang w:val="en-GB"/>
        </w:rPr>
      </w:pPr>
      <w:proofErr w:type="spellStart"/>
      <w:r w:rsidRPr="002123D4">
        <w:rPr>
          <w:rFonts w:ascii="Garamond" w:hAnsi="Garamond" w:cs="Times New Roman"/>
          <w:b/>
          <w:bCs/>
          <w:sz w:val="24"/>
          <w:szCs w:val="24"/>
          <w:lang w:val="en-GB"/>
        </w:rPr>
        <w:t>Balázs</w:t>
      </w:r>
      <w:proofErr w:type="spellEnd"/>
      <w:r w:rsidRPr="002123D4">
        <w:rPr>
          <w:rFonts w:ascii="Garamond" w:hAnsi="Garamond" w:cs="Times New Roman"/>
          <w:b/>
          <w:bCs/>
          <w:sz w:val="24"/>
          <w:szCs w:val="24"/>
          <w:lang w:val="en-GB"/>
        </w:rPr>
        <w:t xml:space="preserve"> Fekete (Associate </w:t>
      </w:r>
      <w:r w:rsidR="00592C55">
        <w:rPr>
          <w:rFonts w:ascii="Garamond" w:hAnsi="Garamond" w:cs="Times New Roman"/>
          <w:b/>
          <w:bCs/>
          <w:sz w:val="24"/>
          <w:szCs w:val="24"/>
          <w:lang w:val="en-GB"/>
        </w:rPr>
        <w:t>P</w:t>
      </w:r>
      <w:r w:rsidRPr="002123D4">
        <w:rPr>
          <w:rFonts w:ascii="Garamond" w:hAnsi="Garamond" w:cs="Times New Roman"/>
          <w:b/>
          <w:bCs/>
          <w:sz w:val="24"/>
          <w:szCs w:val="24"/>
          <w:lang w:val="en-GB"/>
        </w:rPr>
        <w:t>rofessor</w:t>
      </w:r>
      <w:r w:rsidR="00592C55">
        <w:rPr>
          <w:rFonts w:ascii="Garamond" w:hAnsi="Garamond" w:cs="Times New Roman"/>
          <w:b/>
          <w:bCs/>
          <w:sz w:val="24"/>
          <w:szCs w:val="24"/>
          <w:lang w:val="en-GB"/>
        </w:rPr>
        <w:t xml:space="preserve"> / </w:t>
      </w:r>
      <w:r w:rsidRPr="002123D4">
        <w:rPr>
          <w:rFonts w:ascii="Garamond" w:hAnsi="Garamond" w:cs="Times New Roman"/>
          <w:b/>
          <w:bCs/>
          <w:sz w:val="24"/>
          <w:szCs w:val="24"/>
          <w:lang w:val="en-GB"/>
        </w:rPr>
        <w:t>ELTE Faculty of Law, Budapest)</w:t>
      </w:r>
    </w:p>
    <w:p w14:paraId="37BC9938" w14:textId="404771C1" w:rsidR="00452485" w:rsidRPr="002123D4" w:rsidRDefault="00F36B0E" w:rsidP="00452485">
      <w:pPr>
        <w:spacing w:after="0" w:line="240" w:lineRule="auto"/>
        <w:jc w:val="both"/>
        <w:rPr>
          <w:rFonts w:ascii="Garamond" w:hAnsi="Garamond" w:cs="Times New Roman"/>
          <w:b/>
          <w:bCs/>
          <w:i/>
          <w:sz w:val="24"/>
          <w:szCs w:val="24"/>
          <w:lang w:val="en-GB"/>
        </w:rPr>
      </w:pPr>
      <w:r w:rsidRPr="002123D4">
        <w:rPr>
          <w:rFonts w:ascii="Garamond" w:hAnsi="Garamond" w:cs="Times New Roman"/>
          <w:b/>
          <w:bCs/>
          <w:i/>
          <w:sz w:val="24"/>
          <w:szCs w:val="24"/>
          <w:lang w:val="en-GB"/>
        </w:rPr>
        <w:t xml:space="preserve">On the Legal Culture of the “Puszta”. </w:t>
      </w:r>
      <w:r w:rsidR="008F4EED" w:rsidRPr="002123D4">
        <w:rPr>
          <w:rFonts w:ascii="Garamond" w:hAnsi="Garamond" w:cs="Times New Roman"/>
          <w:b/>
          <w:bCs/>
          <w:i/>
          <w:sz w:val="24"/>
          <w:szCs w:val="24"/>
          <w:lang w:val="en-GB"/>
        </w:rPr>
        <w:t>Socio-</w:t>
      </w:r>
      <w:r w:rsidRPr="002123D4">
        <w:rPr>
          <w:rFonts w:ascii="Garamond" w:hAnsi="Garamond" w:cs="Times New Roman"/>
          <w:b/>
          <w:bCs/>
          <w:i/>
          <w:sz w:val="24"/>
          <w:szCs w:val="24"/>
          <w:lang w:val="en-GB"/>
        </w:rPr>
        <w:t xml:space="preserve">Legal </w:t>
      </w:r>
      <w:r w:rsidR="008F4EED" w:rsidRPr="002123D4">
        <w:rPr>
          <w:rFonts w:ascii="Garamond" w:hAnsi="Garamond" w:cs="Times New Roman"/>
          <w:b/>
          <w:bCs/>
          <w:i/>
          <w:sz w:val="24"/>
          <w:szCs w:val="24"/>
          <w:lang w:val="en-GB"/>
        </w:rPr>
        <w:t>Issues</w:t>
      </w:r>
      <w:r w:rsidRPr="002123D4">
        <w:rPr>
          <w:rFonts w:ascii="Garamond" w:hAnsi="Garamond" w:cs="Times New Roman"/>
          <w:b/>
          <w:bCs/>
          <w:i/>
          <w:sz w:val="24"/>
          <w:szCs w:val="24"/>
          <w:lang w:val="en-GB"/>
        </w:rPr>
        <w:t xml:space="preserve"> in the Mirror of the Art of </w:t>
      </w:r>
      <w:proofErr w:type="spellStart"/>
      <w:r w:rsidRPr="002123D4">
        <w:rPr>
          <w:rFonts w:ascii="Garamond" w:hAnsi="Garamond" w:cs="Times New Roman"/>
          <w:b/>
          <w:bCs/>
          <w:i/>
          <w:sz w:val="24"/>
          <w:szCs w:val="24"/>
          <w:lang w:val="en-GB"/>
        </w:rPr>
        <w:t>Gyula</w:t>
      </w:r>
      <w:proofErr w:type="spellEnd"/>
      <w:r w:rsidRPr="002123D4">
        <w:rPr>
          <w:rFonts w:ascii="Garamond" w:hAnsi="Garamond" w:cs="Times New Roman"/>
          <w:b/>
          <w:bCs/>
          <w:i/>
          <w:sz w:val="24"/>
          <w:szCs w:val="24"/>
          <w:lang w:val="en-GB"/>
        </w:rPr>
        <w:t xml:space="preserve"> </w:t>
      </w:r>
      <w:proofErr w:type="spellStart"/>
      <w:r w:rsidRPr="002123D4">
        <w:rPr>
          <w:rFonts w:ascii="Garamond" w:hAnsi="Garamond" w:cs="Times New Roman"/>
          <w:b/>
          <w:bCs/>
          <w:i/>
          <w:sz w:val="24"/>
          <w:szCs w:val="24"/>
          <w:lang w:val="en-GB"/>
        </w:rPr>
        <w:t>Illyés</w:t>
      </w:r>
      <w:proofErr w:type="spellEnd"/>
    </w:p>
    <w:p w14:paraId="594EC70B" w14:textId="77777777" w:rsidR="00452485" w:rsidRPr="002123D4" w:rsidRDefault="00452485" w:rsidP="00452485">
      <w:pPr>
        <w:spacing w:after="0" w:line="240" w:lineRule="auto"/>
        <w:ind w:firstLine="284"/>
        <w:jc w:val="both"/>
        <w:rPr>
          <w:rFonts w:ascii="Garamond" w:hAnsi="Garamond" w:cs="Times New Roman"/>
          <w:sz w:val="24"/>
          <w:szCs w:val="24"/>
          <w:lang w:val="en-GB"/>
        </w:rPr>
      </w:pPr>
    </w:p>
    <w:p w14:paraId="1C303667" w14:textId="15BCB637" w:rsidR="00AD2A68" w:rsidRDefault="00F36B0E" w:rsidP="00592C55">
      <w:pPr>
        <w:spacing w:after="0" w:line="240" w:lineRule="auto"/>
        <w:jc w:val="both"/>
        <w:rPr>
          <w:rFonts w:ascii="Garamond" w:hAnsi="Garamond" w:cs="Times New Roman"/>
          <w:iCs/>
          <w:sz w:val="24"/>
          <w:szCs w:val="24"/>
          <w:lang w:val="en-GB"/>
        </w:rPr>
      </w:pPr>
      <w:r w:rsidRPr="002123D4">
        <w:rPr>
          <w:rFonts w:ascii="Garamond" w:hAnsi="Garamond" w:cs="Times New Roman"/>
          <w:sz w:val="24"/>
          <w:szCs w:val="24"/>
          <w:lang w:val="en-GB"/>
        </w:rPr>
        <w:t xml:space="preserve">The prior World War II period seems to be an era marked by the triumph of modern positive law in Hungary. However, the sociographies written during the Interwar Period – boosted the by the idea of discovering the world of countryside with the help of literature under the aegis of Hungarian popular movement – suggest quite a different conclusion. This presentation will be dedicated </w:t>
      </w:r>
      <w:r w:rsidR="008F4EED" w:rsidRPr="002123D4">
        <w:rPr>
          <w:rFonts w:ascii="Garamond" w:hAnsi="Garamond" w:cs="Times New Roman"/>
          <w:sz w:val="24"/>
          <w:szCs w:val="24"/>
          <w:lang w:val="en-GB"/>
        </w:rPr>
        <w:t xml:space="preserve">to </w:t>
      </w:r>
      <w:r w:rsidRPr="002123D4">
        <w:rPr>
          <w:rFonts w:ascii="Garamond" w:hAnsi="Garamond" w:cs="Times New Roman"/>
          <w:sz w:val="24"/>
          <w:szCs w:val="24"/>
          <w:lang w:val="en-GB"/>
        </w:rPr>
        <w:t xml:space="preserve">an outstanding piece of this </w:t>
      </w:r>
      <w:r w:rsidR="008F4EED" w:rsidRPr="002123D4">
        <w:rPr>
          <w:rFonts w:ascii="Garamond" w:hAnsi="Garamond" w:cs="Times New Roman"/>
          <w:sz w:val="24"/>
          <w:szCs w:val="24"/>
          <w:lang w:val="en-GB"/>
        </w:rPr>
        <w:t xml:space="preserve">intellectual </w:t>
      </w:r>
      <w:r w:rsidRPr="002123D4">
        <w:rPr>
          <w:rFonts w:ascii="Garamond" w:hAnsi="Garamond" w:cs="Times New Roman"/>
          <w:sz w:val="24"/>
          <w:szCs w:val="24"/>
          <w:lang w:val="en-GB"/>
        </w:rPr>
        <w:t>orientation: the famous</w:t>
      </w:r>
      <w:r w:rsidR="008F4EED" w:rsidRPr="002123D4">
        <w:rPr>
          <w:rFonts w:ascii="Garamond" w:hAnsi="Garamond" w:cs="Times New Roman"/>
          <w:sz w:val="24"/>
          <w:szCs w:val="24"/>
          <w:lang w:val="en-GB"/>
        </w:rPr>
        <w:t xml:space="preserve"> sociographical</w:t>
      </w:r>
      <w:r w:rsidRPr="002123D4">
        <w:rPr>
          <w:rFonts w:ascii="Garamond" w:hAnsi="Garamond" w:cs="Times New Roman"/>
          <w:sz w:val="24"/>
          <w:szCs w:val="24"/>
          <w:lang w:val="en-GB"/>
        </w:rPr>
        <w:t xml:space="preserve"> </w:t>
      </w:r>
      <w:r w:rsidR="008F4EED" w:rsidRPr="002123D4">
        <w:rPr>
          <w:rFonts w:ascii="Garamond" w:hAnsi="Garamond" w:cs="Times New Roman"/>
          <w:sz w:val="24"/>
          <w:szCs w:val="24"/>
          <w:lang w:val="en-GB"/>
        </w:rPr>
        <w:t>book</w:t>
      </w:r>
      <w:r w:rsidRPr="002123D4">
        <w:rPr>
          <w:rFonts w:ascii="Garamond" w:hAnsi="Garamond" w:cs="Times New Roman"/>
          <w:sz w:val="24"/>
          <w:szCs w:val="24"/>
          <w:lang w:val="en-GB"/>
        </w:rPr>
        <w:t xml:space="preserve"> of </w:t>
      </w:r>
      <w:proofErr w:type="spellStart"/>
      <w:r w:rsidRPr="002123D4">
        <w:rPr>
          <w:rFonts w:ascii="Garamond" w:hAnsi="Garamond" w:cs="Times New Roman"/>
          <w:sz w:val="24"/>
          <w:szCs w:val="24"/>
          <w:lang w:val="en-GB"/>
        </w:rPr>
        <w:t>Gyula</w:t>
      </w:r>
      <w:proofErr w:type="spellEnd"/>
      <w:r w:rsidRPr="002123D4">
        <w:rPr>
          <w:rFonts w:ascii="Garamond" w:hAnsi="Garamond" w:cs="Times New Roman"/>
          <w:sz w:val="24"/>
          <w:szCs w:val="24"/>
          <w:lang w:val="en-GB"/>
        </w:rPr>
        <w:t xml:space="preserve"> </w:t>
      </w:r>
      <w:proofErr w:type="spellStart"/>
      <w:r w:rsidRPr="002123D4">
        <w:rPr>
          <w:rFonts w:ascii="Garamond" w:hAnsi="Garamond" w:cs="Times New Roman"/>
          <w:sz w:val="24"/>
          <w:szCs w:val="24"/>
          <w:lang w:val="en-GB"/>
        </w:rPr>
        <w:t>Illyés</w:t>
      </w:r>
      <w:proofErr w:type="spellEnd"/>
      <w:r w:rsidRPr="002123D4">
        <w:rPr>
          <w:rFonts w:ascii="Garamond" w:hAnsi="Garamond" w:cs="Times New Roman"/>
          <w:sz w:val="24"/>
          <w:szCs w:val="24"/>
          <w:lang w:val="en-GB"/>
        </w:rPr>
        <w:t xml:space="preserve">, the </w:t>
      </w:r>
      <w:r w:rsidRPr="002123D4">
        <w:rPr>
          <w:rFonts w:ascii="Garamond" w:hAnsi="Garamond" w:cs="Times New Roman"/>
          <w:i/>
          <w:sz w:val="24"/>
          <w:szCs w:val="24"/>
          <w:lang w:val="en-GB"/>
        </w:rPr>
        <w:t>People of puszta</w:t>
      </w:r>
      <w:r w:rsidRPr="002123D4">
        <w:rPr>
          <w:rFonts w:ascii="Garamond" w:hAnsi="Garamond" w:cs="Times New Roman"/>
          <w:sz w:val="24"/>
          <w:szCs w:val="24"/>
          <w:lang w:val="en-GB"/>
        </w:rPr>
        <w:t xml:space="preserve"> (translated by Emil </w:t>
      </w:r>
      <w:proofErr w:type="spellStart"/>
      <w:r w:rsidRPr="002123D4">
        <w:rPr>
          <w:rFonts w:ascii="Garamond" w:hAnsi="Garamond" w:cs="Times New Roman"/>
          <w:sz w:val="24"/>
          <w:szCs w:val="24"/>
          <w:lang w:val="en-GB"/>
        </w:rPr>
        <w:t>Giurgiuca</w:t>
      </w:r>
      <w:proofErr w:type="spellEnd"/>
      <w:r w:rsidRPr="002123D4">
        <w:rPr>
          <w:rFonts w:ascii="Garamond" w:hAnsi="Garamond" w:cs="Times New Roman"/>
          <w:sz w:val="24"/>
          <w:szCs w:val="24"/>
          <w:lang w:val="en-GB"/>
        </w:rPr>
        <w:t> </w:t>
      </w:r>
      <w:proofErr w:type="spellStart"/>
      <w:r w:rsidRPr="002123D4">
        <w:rPr>
          <w:rFonts w:ascii="Garamond" w:hAnsi="Garamond" w:cs="Times New Roman"/>
          <w:i/>
          <w:iCs/>
          <w:sz w:val="24"/>
          <w:szCs w:val="24"/>
          <w:lang w:val="en-GB"/>
        </w:rPr>
        <w:t>Poporul</w:t>
      </w:r>
      <w:proofErr w:type="spellEnd"/>
      <w:r w:rsidRPr="002123D4">
        <w:rPr>
          <w:rFonts w:ascii="Garamond" w:hAnsi="Garamond" w:cs="Times New Roman"/>
          <w:i/>
          <w:iCs/>
          <w:sz w:val="24"/>
          <w:szCs w:val="24"/>
          <w:lang w:val="en-GB"/>
        </w:rPr>
        <w:t xml:space="preserve"> </w:t>
      </w:r>
      <w:proofErr w:type="spellStart"/>
      <w:r w:rsidRPr="002123D4">
        <w:rPr>
          <w:rFonts w:ascii="Garamond" w:hAnsi="Garamond" w:cs="Times New Roman"/>
          <w:i/>
          <w:iCs/>
          <w:sz w:val="24"/>
          <w:szCs w:val="24"/>
          <w:lang w:val="en-GB"/>
        </w:rPr>
        <w:t>pustelor</w:t>
      </w:r>
      <w:proofErr w:type="spellEnd"/>
      <w:r w:rsidR="008F4EED" w:rsidRPr="002123D4">
        <w:rPr>
          <w:rFonts w:ascii="Garamond" w:hAnsi="Garamond" w:cs="Times New Roman"/>
          <w:iCs/>
          <w:sz w:val="24"/>
          <w:szCs w:val="24"/>
          <w:lang w:val="en-GB"/>
        </w:rPr>
        <w:t xml:space="preserve">). In sum, the presentation will argue that on the basis of a law and literature study of </w:t>
      </w:r>
      <w:proofErr w:type="spellStart"/>
      <w:r w:rsidR="008F4EED" w:rsidRPr="002123D4">
        <w:rPr>
          <w:rFonts w:ascii="Garamond" w:hAnsi="Garamond" w:cs="Times New Roman"/>
          <w:iCs/>
          <w:sz w:val="24"/>
          <w:szCs w:val="24"/>
          <w:lang w:val="en-GB"/>
        </w:rPr>
        <w:t>Illyés</w:t>
      </w:r>
      <w:proofErr w:type="spellEnd"/>
      <w:r w:rsidR="008F4EED" w:rsidRPr="002123D4">
        <w:rPr>
          <w:rFonts w:ascii="Garamond" w:hAnsi="Garamond" w:cs="Times New Roman"/>
          <w:iCs/>
          <w:sz w:val="24"/>
          <w:szCs w:val="24"/>
          <w:lang w:val="en-GB"/>
        </w:rPr>
        <w:t>’ work such patterns of legal pluralism, living law, matriarchy, and legal rites can be very effectively revealed that would definitely remain invisible for the conventional legal research.</w:t>
      </w:r>
    </w:p>
    <w:p w14:paraId="03A706C5" w14:textId="39BB5C2E" w:rsidR="00592C55" w:rsidRDefault="00592C55" w:rsidP="00452485">
      <w:pPr>
        <w:spacing w:after="0" w:line="240" w:lineRule="auto"/>
        <w:ind w:firstLine="284"/>
        <w:jc w:val="both"/>
        <w:rPr>
          <w:rFonts w:ascii="Garamond" w:hAnsi="Garamond" w:cs="Times New Roman"/>
          <w:iCs/>
          <w:sz w:val="24"/>
          <w:szCs w:val="24"/>
          <w:lang w:val="en-GB"/>
        </w:rPr>
      </w:pPr>
    </w:p>
    <w:p w14:paraId="275E995E" w14:textId="01DF627E" w:rsidR="00592C55" w:rsidRPr="002123D4" w:rsidRDefault="00592C55" w:rsidP="00592C55">
      <w:pPr>
        <w:spacing w:after="0" w:line="240" w:lineRule="auto"/>
        <w:jc w:val="both"/>
        <w:rPr>
          <w:rFonts w:ascii="Garamond" w:hAnsi="Garamond"/>
          <w:b/>
          <w:bCs/>
          <w:sz w:val="24"/>
          <w:szCs w:val="24"/>
          <w:lang w:val="en-GB"/>
        </w:rPr>
      </w:pPr>
      <w:r w:rsidRPr="002123D4">
        <w:rPr>
          <w:rFonts w:ascii="Garamond" w:hAnsi="Garamond"/>
          <w:b/>
          <w:bCs/>
          <w:sz w:val="24"/>
          <w:szCs w:val="24"/>
          <w:lang w:val="en-GB"/>
        </w:rPr>
        <w:t xml:space="preserve">Alexandra </w:t>
      </w:r>
      <w:proofErr w:type="spellStart"/>
      <w:r w:rsidRPr="002123D4">
        <w:rPr>
          <w:rFonts w:ascii="Garamond" w:hAnsi="Garamond"/>
          <w:b/>
          <w:bCs/>
          <w:sz w:val="24"/>
          <w:szCs w:val="24"/>
          <w:lang w:val="en-GB"/>
        </w:rPr>
        <w:t>Mercescu</w:t>
      </w:r>
      <w:proofErr w:type="spellEnd"/>
      <w:r w:rsidRPr="002123D4">
        <w:rPr>
          <w:rFonts w:ascii="Garamond" w:hAnsi="Garamond"/>
          <w:b/>
          <w:bCs/>
          <w:sz w:val="24"/>
          <w:szCs w:val="24"/>
          <w:lang w:val="en-GB"/>
        </w:rPr>
        <w:t xml:space="preserve"> (Lecturer</w:t>
      </w:r>
      <w:r>
        <w:rPr>
          <w:rFonts w:ascii="Garamond" w:hAnsi="Garamond"/>
          <w:b/>
          <w:bCs/>
          <w:sz w:val="24"/>
          <w:szCs w:val="24"/>
          <w:lang w:val="en-GB"/>
        </w:rPr>
        <w:t xml:space="preserve"> / </w:t>
      </w:r>
      <w:r w:rsidRPr="002123D4">
        <w:rPr>
          <w:rFonts w:ascii="Garamond" w:hAnsi="Garamond"/>
          <w:b/>
          <w:bCs/>
          <w:sz w:val="24"/>
          <w:szCs w:val="24"/>
          <w:lang w:val="en-GB"/>
        </w:rPr>
        <w:t>West University of Timisoara</w:t>
      </w:r>
      <w:r>
        <w:rPr>
          <w:rFonts w:ascii="Garamond" w:hAnsi="Garamond"/>
          <w:b/>
          <w:bCs/>
          <w:sz w:val="24"/>
          <w:szCs w:val="24"/>
          <w:lang w:val="en-GB"/>
        </w:rPr>
        <w:t>, Faculty of Law</w:t>
      </w:r>
      <w:r w:rsidR="00446FD8">
        <w:rPr>
          <w:rFonts w:ascii="Garamond" w:hAnsi="Garamond"/>
          <w:b/>
          <w:bCs/>
          <w:sz w:val="24"/>
          <w:szCs w:val="24"/>
          <w:lang w:val="en-GB"/>
        </w:rPr>
        <w:t>; Researcher / CLEST – Centre for Legal Education and Social Studies, Wroclaw University; Nomos – Centre for the International Study on Law, Culture and Power, Jagiellonian University</w:t>
      </w:r>
      <w:r w:rsidRPr="002123D4">
        <w:rPr>
          <w:rFonts w:ascii="Garamond" w:hAnsi="Garamond"/>
          <w:b/>
          <w:bCs/>
          <w:sz w:val="24"/>
          <w:szCs w:val="24"/>
          <w:lang w:val="en-GB"/>
        </w:rPr>
        <w:t>)</w:t>
      </w:r>
    </w:p>
    <w:p w14:paraId="732E6969" w14:textId="77777777" w:rsidR="00592C55" w:rsidRPr="002123D4" w:rsidRDefault="00592C55" w:rsidP="00592C55">
      <w:pPr>
        <w:spacing w:after="0" w:line="240" w:lineRule="auto"/>
        <w:jc w:val="both"/>
        <w:rPr>
          <w:rFonts w:ascii="Garamond" w:hAnsi="Garamond"/>
          <w:b/>
          <w:bCs/>
          <w:i/>
          <w:iCs/>
          <w:sz w:val="24"/>
          <w:szCs w:val="24"/>
          <w:lang w:val="en-GB"/>
        </w:rPr>
      </w:pPr>
      <w:r w:rsidRPr="002123D4">
        <w:rPr>
          <w:rFonts w:ascii="Garamond" w:hAnsi="Garamond"/>
          <w:b/>
          <w:bCs/>
          <w:i/>
          <w:iCs/>
          <w:sz w:val="24"/>
          <w:szCs w:val="24"/>
          <w:lang w:val="en-GB"/>
        </w:rPr>
        <w:t>Synecdoche, Comparison (of Laws)</w:t>
      </w:r>
    </w:p>
    <w:p w14:paraId="568EDF2C" w14:textId="77777777" w:rsidR="00592C55" w:rsidRPr="002123D4" w:rsidRDefault="00592C55" w:rsidP="00592C55">
      <w:pPr>
        <w:jc w:val="both"/>
        <w:rPr>
          <w:rFonts w:ascii="Garamond" w:hAnsi="Garamond"/>
          <w:sz w:val="24"/>
          <w:szCs w:val="24"/>
          <w:lang w:val="en-GB"/>
        </w:rPr>
      </w:pPr>
    </w:p>
    <w:p w14:paraId="421488E8" w14:textId="2FD1B106" w:rsidR="00592C55" w:rsidRPr="00592C55" w:rsidRDefault="00592C55" w:rsidP="00592C55">
      <w:pPr>
        <w:jc w:val="both"/>
        <w:rPr>
          <w:rFonts w:ascii="Garamond" w:hAnsi="Garamond"/>
          <w:sz w:val="24"/>
          <w:szCs w:val="24"/>
          <w:lang w:val="en-RO"/>
        </w:rPr>
      </w:pPr>
      <w:r w:rsidRPr="002123D4">
        <w:rPr>
          <w:rFonts w:ascii="Garamond" w:hAnsi="Garamond"/>
          <w:sz w:val="24"/>
          <w:szCs w:val="24"/>
          <w:lang w:val="en-GB"/>
        </w:rPr>
        <w:t xml:space="preserve">My paper seeks to explain some of the major epistemological concerns in comparative legal studies through figures of style: metaphor, comparison, synecdoche and antithesis. While this explanation is metaphorical itself, I claim that it has significant interpretative power and moreover invites comparative legal scholars to detach themselves from their typical ‘scientist’ attitude towards the object of their study. </w:t>
      </w:r>
      <w:r>
        <w:rPr>
          <w:rFonts w:ascii="Garamond" w:hAnsi="Garamond"/>
          <w:sz w:val="24"/>
          <w:szCs w:val="24"/>
          <w:lang w:val="en-GB"/>
        </w:rPr>
        <w:t xml:space="preserve">References shall be made to such literary works as </w:t>
      </w:r>
      <w:r w:rsidRPr="00592C55">
        <w:rPr>
          <w:rFonts w:ascii="Garamond" w:hAnsi="Garamond"/>
          <w:i/>
          <w:iCs/>
          <w:sz w:val="24"/>
          <w:szCs w:val="24"/>
          <w:lang w:val="en-GB"/>
        </w:rPr>
        <w:t>The Snows of Yesteryear</w:t>
      </w:r>
      <w:r>
        <w:rPr>
          <w:rFonts w:ascii="Garamond" w:hAnsi="Garamond"/>
          <w:sz w:val="24"/>
          <w:szCs w:val="24"/>
          <w:lang w:val="en-GB"/>
        </w:rPr>
        <w:t xml:space="preserve"> (Gregor von </w:t>
      </w:r>
      <w:proofErr w:type="spellStart"/>
      <w:r>
        <w:rPr>
          <w:rFonts w:ascii="Garamond" w:hAnsi="Garamond"/>
          <w:sz w:val="24"/>
          <w:szCs w:val="24"/>
          <w:lang w:val="en-GB"/>
        </w:rPr>
        <w:t>Rezzori</w:t>
      </w:r>
      <w:proofErr w:type="spellEnd"/>
      <w:r>
        <w:rPr>
          <w:rFonts w:ascii="Garamond" w:hAnsi="Garamond"/>
          <w:sz w:val="24"/>
          <w:szCs w:val="24"/>
          <w:lang w:val="en-GB"/>
        </w:rPr>
        <w:t xml:space="preserve">) and </w:t>
      </w:r>
      <w:r w:rsidRPr="00592C55">
        <w:rPr>
          <w:rFonts w:ascii="Garamond" w:hAnsi="Garamond"/>
          <w:i/>
          <w:iCs/>
          <w:sz w:val="24"/>
          <w:szCs w:val="24"/>
          <w:lang w:val="en-GB"/>
        </w:rPr>
        <w:t>An Odyssey: A Father, a Son, and an Epic</w:t>
      </w:r>
      <w:r>
        <w:rPr>
          <w:rFonts w:ascii="Garamond" w:hAnsi="Garamond"/>
          <w:sz w:val="24"/>
          <w:szCs w:val="24"/>
          <w:lang w:val="en-GB"/>
        </w:rPr>
        <w:t xml:space="preserve"> (Daniel Mendelsohn). </w:t>
      </w:r>
    </w:p>
    <w:p w14:paraId="3046175C" w14:textId="59240D7D" w:rsidR="00452485" w:rsidRPr="002123D4" w:rsidRDefault="00452485" w:rsidP="00452485">
      <w:pPr>
        <w:jc w:val="both"/>
        <w:rPr>
          <w:rFonts w:ascii="Garamond" w:hAnsi="Garamond"/>
          <w:sz w:val="24"/>
          <w:szCs w:val="24"/>
          <w:lang w:val="en-GB"/>
        </w:rPr>
      </w:pPr>
    </w:p>
    <w:p w14:paraId="103A5527" w14:textId="3840DE87" w:rsidR="00452485" w:rsidRPr="002123D4" w:rsidRDefault="00AD2A68" w:rsidP="00DA0160">
      <w:pPr>
        <w:spacing w:after="0" w:line="240" w:lineRule="auto"/>
        <w:jc w:val="center"/>
        <w:rPr>
          <w:rFonts w:ascii="Garamond" w:hAnsi="Garamond" w:cs="Times New Roman"/>
          <w:b/>
          <w:bCs/>
          <w:color w:val="ED7D31" w:themeColor="accent2"/>
          <w:sz w:val="24"/>
          <w:szCs w:val="24"/>
          <w:lang w:val="en-GB"/>
        </w:rPr>
      </w:pPr>
      <w:r w:rsidRPr="002123D4">
        <w:rPr>
          <w:rFonts w:ascii="Garamond" w:hAnsi="Garamond" w:cs="Times New Roman"/>
          <w:b/>
          <w:bCs/>
          <w:color w:val="ED7D31" w:themeColor="accent2"/>
          <w:sz w:val="24"/>
          <w:szCs w:val="24"/>
          <w:lang w:val="en-GB"/>
        </w:rPr>
        <w:t xml:space="preserve">Panel 3: </w:t>
      </w:r>
      <w:r w:rsidR="00DA0160" w:rsidRPr="002123D4">
        <w:rPr>
          <w:rFonts w:ascii="Garamond" w:hAnsi="Garamond" w:cs="Times New Roman"/>
          <w:b/>
          <w:bCs/>
          <w:color w:val="ED7D31" w:themeColor="accent2"/>
          <w:sz w:val="24"/>
          <w:szCs w:val="24"/>
          <w:lang w:val="en-GB"/>
        </w:rPr>
        <w:t>A Literary Eye on Justice</w:t>
      </w:r>
    </w:p>
    <w:p w14:paraId="1A462EB3" w14:textId="58E68E8F" w:rsidR="00584979" w:rsidRPr="002123D4" w:rsidRDefault="00370564" w:rsidP="000D7B31">
      <w:pPr>
        <w:spacing w:after="0" w:line="240" w:lineRule="auto"/>
        <w:jc w:val="center"/>
        <w:rPr>
          <w:rFonts w:ascii="Garamond" w:hAnsi="Garamond" w:cs="Times New Roman"/>
          <w:b/>
          <w:bCs/>
          <w:color w:val="ED7D31" w:themeColor="accent2"/>
          <w:sz w:val="24"/>
          <w:szCs w:val="24"/>
          <w:lang w:val="en-GB"/>
        </w:rPr>
      </w:pPr>
      <w:r w:rsidRPr="002123D4">
        <w:rPr>
          <w:rFonts w:ascii="Garamond" w:hAnsi="Garamond" w:cs="Times New Roman"/>
          <w:b/>
          <w:bCs/>
          <w:color w:val="ED7D31" w:themeColor="accent2"/>
          <w:sz w:val="24"/>
          <w:szCs w:val="24"/>
          <w:lang w:val="en-GB"/>
        </w:rPr>
        <w:t>15.00-16.30</w:t>
      </w:r>
    </w:p>
    <w:p w14:paraId="33BE9CB7" w14:textId="77777777" w:rsidR="00584979" w:rsidRPr="002123D4" w:rsidRDefault="00584979" w:rsidP="00584979">
      <w:pPr>
        <w:spacing w:after="0" w:line="240" w:lineRule="auto"/>
        <w:jc w:val="both"/>
        <w:rPr>
          <w:rFonts w:ascii="Garamond" w:hAnsi="Garamond" w:cs="Times New Roman"/>
          <w:sz w:val="24"/>
          <w:szCs w:val="24"/>
          <w:lang w:val="en-GB"/>
        </w:rPr>
      </w:pPr>
    </w:p>
    <w:p w14:paraId="328EDACB" w14:textId="77777777" w:rsidR="00584979" w:rsidRPr="002123D4" w:rsidRDefault="00584979" w:rsidP="00584979">
      <w:pPr>
        <w:spacing w:after="0" w:line="240" w:lineRule="auto"/>
        <w:ind w:firstLine="284"/>
        <w:jc w:val="both"/>
        <w:rPr>
          <w:rFonts w:ascii="Garamond" w:hAnsi="Garamond" w:cs="Times New Roman"/>
          <w:sz w:val="24"/>
          <w:szCs w:val="24"/>
          <w:lang w:val="en-GB"/>
        </w:rPr>
      </w:pPr>
    </w:p>
    <w:p w14:paraId="484BC87D" w14:textId="51CB054A" w:rsidR="00583E7E" w:rsidRPr="002123D4" w:rsidRDefault="00583E7E" w:rsidP="00584979">
      <w:pPr>
        <w:spacing w:after="0" w:line="240" w:lineRule="auto"/>
        <w:jc w:val="both"/>
        <w:rPr>
          <w:rFonts w:ascii="Garamond" w:hAnsi="Garamond" w:cs="Times New Roman"/>
          <w:b/>
          <w:bCs/>
          <w:sz w:val="24"/>
          <w:szCs w:val="24"/>
          <w:lang w:val="en-GB"/>
        </w:rPr>
      </w:pPr>
      <w:r w:rsidRPr="002123D4">
        <w:rPr>
          <w:rFonts w:ascii="Garamond" w:hAnsi="Garamond" w:cs="Times New Roman"/>
          <w:b/>
          <w:bCs/>
          <w:sz w:val="24"/>
          <w:szCs w:val="24"/>
          <w:lang w:val="en-GB"/>
        </w:rPr>
        <w:t xml:space="preserve">Cosmin </w:t>
      </w:r>
      <w:proofErr w:type="spellStart"/>
      <w:r w:rsidRPr="002123D4">
        <w:rPr>
          <w:rFonts w:ascii="Garamond" w:hAnsi="Garamond" w:cs="Times New Roman"/>
          <w:b/>
          <w:bCs/>
          <w:sz w:val="24"/>
          <w:szCs w:val="24"/>
          <w:lang w:val="en-GB"/>
        </w:rPr>
        <w:t>Cercel</w:t>
      </w:r>
      <w:proofErr w:type="spellEnd"/>
      <w:r w:rsidRPr="002123D4">
        <w:rPr>
          <w:rFonts w:ascii="Garamond" w:hAnsi="Garamond" w:cs="Times New Roman"/>
          <w:b/>
          <w:bCs/>
          <w:sz w:val="24"/>
          <w:szCs w:val="24"/>
          <w:lang w:val="en-GB"/>
        </w:rPr>
        <w:t xml:space="preserve"> (Associate Professor</w:t>
      </w:r>
      <w:r w:rsidR="00073BA8">
        <w:rPr>
          <w:rFonts w:ascii="Garamond" w:hAnsi="Garamond" w:cs="Times New Roman"/>
          <w:b/>
          <w:bCs/>
          <w:sz w:val="24"/>
          <w:szCs w:val="24"/>
          <w:lang w:val="en-GB"/>
        </w:rPr>
        <w:t xml:space="preserve"> / </w:t>
      </w:r>
      <w:r w:rsidRPr="002123D4">
        <w:rPr>
          <w:rFonts w:ascii="Garamond" w:hAnsi="Garamond" w:cs="Times New Roman"/>
          <w:b/>
          <w:bCs/>
          <w:sz w:val="24"/>
          <w:szCs w:val="24"/>
          <w:lang w:val="en-GB"/>
        </w:rPr>
        <w:t>University of Nottingham</w:t>
      </w:r>
      <w:r w:rsidR="00073BA8">
        <w:rPr>
          <w:rFonts w:ascii="Garamond" w:hAnsi="Garamond" w:cs="Times New Roman"/>
          <w:b/>
          <w:bCs/>
          <w:sz w:val="24"/>
          <w:szCs w:val="24"/>
          <w:lang w:val="en-GB"/>
        </w:rPr>
        <w:t>, Faculty of Law</w:t>
      </w:r>
      <w:r w:rsidRPr="002123D4">
        <w:rPr>
          <w:rFonts w:ascii="Garamond" w:hAnsi="Garamond" w:cs="Times New Roman"/>
          <w:b/>
          <w:bCs/>
          <w:sz w:val="24"/>
          <w:szCs w:val="24"/>
          <w:lang w:val="en-GB"/>
        </w:rPr>
        <w:t>)</w:t>
      </w:r>
    </w:p>
    <w:p w14:paraId="3CE63DFB" w14:textId="027D6BE2" w:rsidR="00583E7E" w:rsidRDefault="00073BA8" w:rsidP="00584979">
      <w:pPr>
        <w:spacing w:after="0" w:line="240" w:lineRule="auto"/>
        <w:jc w:val="both"/>
        <w:rPr>
          <w:rFonts w:ascii="Garamond" w:hAnsi="Garamond" w:cs="Times New Roman"/>
          <w:b/>
          <w:bCs/>
          <w:i/>
          <w:iCs/>
          <w:sz w:val="24"/>
          <w:szCs w:val="24"/>
          <w:lang w:val="en-GB"/>
        </w:rPr>
      </w:pPr>
      <w:r w:rsidRPr="00073BA8">
        <w:rPr>
          <w:rFonts w:ascii="Garamond" w:hAnsi="Garamond" w:cs="Times New Roman"/>
          <w:b/>
          <w:bCs/>
          <w:i/>
          <w:iCs/>
          <w:sz w:val="24"/>
          <w:szCs w:val="24"/>
          <w:lang w:val="en-GB"/>
        </w:rPr>
        <w:t>A Dark Nomos: Narratives of Law and Authority in Interwar Romania</w:t>
      </w:r>
    </w:p>
    <w:p w14:paraId="20A0778C" w14:textId="3BB405BA" w:rsidR="00F004B0" w:rsidRPr="00D9556C" w:rsidRDefault="00F004B0" w:rsidP="00584979">
      <w:pPr>
        <w:spacing w:after="0" w:line="240" w:lineRule="auto"/>
        <w:jc w:val="both"/>
        <w:rPr>
          <w:rFonts w:ascii="Garamond" w:hAnsi="Garamond" w:cs="Times New Roman"/>
          <w:b/>
          <w:bCs/>
          <w:i/>
          <w:iCs/>
          <w:sz w:val="24"/>
          <w:szCs w:val="24"/>
          <w:lang w:val="en-GB"/>
        </w:rPr>
      </w:pPr>
      <w:r w:rsidRPr="00D9556C">
        <w:rPr>
          <w:rFonts w:ascii="Garamond" w:hAnsi="Garamond" w:cs="Times New Roman"/>
          <w:b/>
          <w:bCs/>
          <w:i/>
          <w:iCs/>
          <w:sz w:val="24"/>
          <w:szCs w:val="24"/>
          <w:lang w:val="en-GB"/>
        </w:rPr>
        <w:t>t</w:t>
      </w:r>
      <w:r w:rsidR="00D9556C">
        <w:rPr>
          <w:rFonts w:ascii="Garamond" w:hAnsi="Garamond" w:cs="Times New Roman"/>
          <w:b/>
          <w:bCs/>
          <w:i/>
          <w:iCs/>
          <w:sz w:val="24"/>
          <w:szCs w:val="24"/>
          <w:lang w:val="en-GB"/>
        </w:rPr>
        <w:t>o be added</w:t>
      </w:r>
    </w:p>
    <w:p w14:paraId="67B0A80C" w14:textId="77777777" w:rsidR="00583E7E" w:rsidRPr="002123D4" w:rsidRDefault="00583E7E" w:rsidP="00584979">
      <w:pPr>
        <w:spacing w:after="0" w:line="240" w:lineRule="auto"/>
        <w:jc w:val="both"/>
        <w:rPr>
          <w:rFonts w:ascii="Garamond" w:hAnsi="Garamond" w:cs="Times New Roman"/>
          <w:b/>
          <w:bCs/>
          <w:i/>
          <w:iCs/>
          <w:sz w:val="24"/>
          <w:szCs w:val="24"/>
          <w:lang w:val="en-GB"/>
        </w:rPr>
      </w:pPr>
    </w:p>
    <w:p w14:paraId="15C11BCF" w14:textId="77777777" w:rsidR="00583E7E" w:rsidRPr="002123D4" w:rsidRDefault="00583E7E" w:rsidP="00584979">
      <w:pPr>
        <w:spacing w:after="0" w:line="240" w:lineRule="auto"/>
        <w:jc w:val="both"/>
        <w:rPr>
          <w:rFonts w:ascii="Garamond" w:hAnsi="Garamond" w:cs="Times New Roman"/>
          <w:b/>
          <w:bCs/>
          <w:sz w:val="24"/>
          <w:szCs w:val="24"/>
          <w:lang w:val="en-GB"/>
        </w:rPr>
      </w:pPr>
    </w:p>
    <w:p w14:paraId="2D6C6E12" w14:textId="1E574A10" w:rsidR="00584979" w:rsidRPr="002123D4" w:rsidRDefault="00584979" w:rsidP="00584979">
      <w:pPr>
        <w:spacing w:after="0" w:line="240" w:lineRule="auto"/>
        <w:jc w:val="both"/>
        <w:rPr>
          <w:rFonts w:ascii="Garamond" w:hAnsi="Garamond" w:cs="Times New Roman"/>
          <w:b/>
          <w:bCs/>
          <w:sz w:val="24"/>
          <w:szCs w:val="24"/>
          <w:lang w:val="en-GB"/>
        </w:rPr>
      </w:pPr>
      <w:proofErr w:type="spellStart"/>
      <w:r w:rsidRPr="002123D4">
        <w:rPr>
          <w:rFonts w:ascii="Garamond" w:hAnsi="Garamond" w:cs="Times New Roman"/>
          <w:b/>
          <w:bCs/>
          <w:sz w:val="24"/>
          <w:szCs w:val="24"/>
          <w:lang w:val="en-GB"/>
        </w:rPr>
        <w:t>Katinka</w:t>
      </w:r>
      <w:proofErr w:type="spellEnd"/>
      <w:r w:rsidRPr="002123D4">
        <w:rPr>
          <w:rFonts w:ascii="Garamond" w:hAnsi="Garamond" w:cs="Times New Roman"/>
          <w:b/>
          <w:bCs/>
          <w:sz w:val="24"/>
          <w:szCs w:val="24"/>
          <w:lang w:val="en-GB"/>
        </w:rPr>
        <w:t xml:space="preserve"> </w:t>
      </w:r>
      <w:proofErr w:type="spellStart"/>
      <w:r w:rsidRPr="002123D4">
        <w:rPr>
          <w:rFonts w:ascii="Garamond" w:hAnsi="Garamond" w:cs="Times New Roman"/>
          <w:b/>
          <w:bCs/>
          <w:sz w:val="24"/>
          <w:szCs w:val="24"/>
          <w:lang w:val="en-GB"/>
        </w:rPr>
        <w:t>Tóth</w:t>
      </w:r>
      <w:proofErr w:type="spellEnd"/>
      <w:r w:rsidRPr="002123D4">
        <w:rPr>
          <w:rFonts w:ascii="Garamond" w:hAnsi="Garamond" w:cs="Times New Roman"/>
          <w:b/>
          <w:bCs/>
          <w:sz w:val="24"/>
          <w:szCs w:val="24"/>
          <w:lang w:val="en-GB"/>
        </w:rPr>
        <w:t xml:space="preserve"> (PhD candidate, ELTE Faculty of Law, Budapest)</w:t>
      </w:r>
    </w:p>
    <w:p w14:paraId="33C77797" w14:textId="77777777" w:rsidR="00584979" w:rsidRPr="002123D4" w:rsidRDefault="00584979" w:rsidP="00584979">
      <w:pPr>
        <w:spacing w:after="0" w:line="240" w:lineRule="auto"/>
        <w:jc w:val="both"/>
        <w:rPr>
          <w:rFonts w:ascii="Garamond" w:hAnsi="Garamond" w:cs="Times New Roman"/>
          <w:b/>
          <w:bCs/>
          <w:i/>
          <w:sz w:val="24"/>
          <w:szCs w:val="24"/>
          <w:lang w:val="en-GB"/>
        </w:rPr>
      </w:pPr>
      <w:r w:rsidRPr="002123D4">
        <w:rPr>
          <w:rFonts w:ascii="Garamond" w:hAnsi="Garamond" w:cs="Times New Roman"/>
          <w:b/>
          <w:bCs/>
          <w:i/>
          <w:sz w:val="24"/>
          <w:szCs w:val="24"/>
          <w:lang w:val="en-GB"/>
        </w:rPr>
        <w:t xml:space="preserve">Poetic justice in </w:t>
      </w:r>
      <w:proofErr w:type="spellStart"/>
      <w:r w:rsidRPr="002123D4">
        <w:rPr>
          <w:rFonts w:ascii="Garamond" w:hAnsi="Garamond" w:cs="Times New Roman"/>
          <w:b/>
          <w:bCs/>
          <w:i/>
          <w:sz w:val="24"/>
          <w:szCs w:val="24"/>
          <w:lang w:val="en-GB"/>
        </w:rPr>
        <w:t>Kohlhaas</w:t>
      </w:r>
      <w:proofErr w:type="spellEnd"/>
      <w:r w:rsidRPr="002123D4">
        <w:rPr>
          <w:rFonts w:ascii="Garamond" w:hAnsi="Garamond" w:cs="Times New Roman"/>
          <w:b/>
          <w:bCs/>
          <w:i/>
          <w:sz w:val="24"/>
          <w:szCs w:val="24"/>
          <w:lang w:val="en-GB"/>
        </w:rPr>
        <w:t>-paraphrases</w:t>
      </w:r>
    </w:p>
    <w:p w14:paraId="0643A789" w14:textId="77777777" w:rsidR="00584979" w:rsidRPr="002123D4" w:rsidRDefault="00584979" w:rsidP="00584979">
      <w:pPr>
        <w:spacing w:after="0" w:line="240" w:lineRule="auto"/>
        <w:ind w:firstLine="284"/>
        <w:jc w:val="both"/>
        <w:rPr>
          <w:rFonts w:ascii="Garamond" w:hAnsi="Garamond" w:cs="Times New Roman"/>
          <w:i/>
          <w:sz w:val="24"/>
          <w:szCs w:val="24"/>
          <w:lang w:val="en-GB"/>
        </w:rPr>
      </w:pPr>
    </w:p>
    <w:p w14:paraId="6C7EF7C7" w14:textId="77777777" w:rsidR="00584979" w:rsidRPr="002E2FA0" w:rsidRDefault="00584979" w:rsidP="00073BA8">
      <w:pPr>
        <w:spacing w:after="0" w:line="240" w:lineRule="auto"/>
        <w:jc w:val="both"/>
        <w:rPr>
          <w:rFonts w:ascii="Garamond" w:hAnsi="Garamond" w:cs="Times New Roman"/>
          <w:sz w:val="24"/>
          <w:szCs w:val="24"/>
          <w:lang w:val="ro-RO"/>
        </w:rPr>
      </w:pPr>
      <w:r w:rsidRPr="002123D4">
        <w:rPr>
          <w:rFonts w:ascii="Garamond" w:hAnsi="Garamond" w:cs="Times New Roman"/>
          <w:sz w:val="24"/>
          <w:szCs w:val="24"/>
          <w:lang w:val="en-GB"/>
        </w:rPr>
        <w:t xml:space="preserve">In my presentation I will examine the idea of ‘poetic justice’ as reflected in </w:t>
      </w:r>
      <w:proofErr w:type="spellStart"/>
      <w:r w:rsidRPr="002123D4">
        <w:rPr>
          <w:rFonts w:ascii="Garamond" w:hAnsi="Garamond" w:cs="Times New Roman"/>
          <w:sz w:val="24"/>
          <w:szCs w:val="24"/>
          <w:lang w:val="en-GB"/>
        </w:rPr>
        <w:t>Kohlhaas</w:t>
      </w:r>
      <w:proofErr w:type="spellEnd"/>
      <w:r w:rsidRPr="002123D4">
        <w:rPr>
          <w:rFonts w:ascii="Garamond" w:hAnsi="Garamond" w:cs="Times New Roman"/>
          <w:sz w:val="24"/>
          <w:szCs w:val="24"/>
          <w:lang w:val="en-GB"/>
        </w:rPr>
        <w:t xml:space="preserve">-paraphrases of the modern Hungarian and German literature, in order to discuss this complex </w:t>
      </w:r>
      <w:proofErr w:type="gramStart"/>
      <w:r w:rsidRPr="002123D4">
        <w:rPr>
          <w:rFonts w:ascii="Garamond" w:hAnsi="Garamond" w:cs="Times New Roman"/>
          <w:sz w:val="24"/>
          <w:szCs w:val="24"/>
          <w:lang w:val="en-GB"/>
        </w:rPr>
        <w:t>concept</w:t>
      </w:r>
      <w:proofErr w:type="gramEnd"/>
      <w:r w:rsidRPr="002123D4">
        <w:rPr>
          <w:rFonts w:ascii="Garamond" w:hAnsi="Garamond" w:cs="Times New Roman"/>
          <w:sz w:val="24"/>
          <w:szCs w:val="24"/>
          <w:lang w:val="en-GB"/>
        </w:rPr>
        <w:t xml:space="preserve"> I will apply the peculiar approach and methods of the law and literature movement. The presentation will analyse the definition of ‘poetic justice’ and its relevance in law and literature research.</w:t>
      </w:r>
    </w:p>
    <w:p w14:paraId="5DF4724B" w14:textId="77777777" w:rsidR="00584979" w:rsidRPr="002123D4" w:rsidRDefault="00584979" w:rsidP="00DA0160">
      <w:pPr>
        <w:spacing w:after="0" w:line="240" w:lineRule="auto"/>
        <w:jc w:val="both"/>
        <w:rPr>
          <w:rFonts w:ascii="Garamond" w:hAnsi="Garamond" w:cs="Times New Roman"/>
          <w:sz w:val="24"/>
          <w:szCs w:val="24"/>
          <w:lang w:val="en-GB"/>
        </w:rPr>
      </w:pPr>
    </w:p>
    <w:p w14:paraId="6A0E0C8A" w14:textId="208B1967" w:rsidR="00584979" w:rsidRPr="00073BA8" w:rsidRDefault="00584979" w:rsidP="00D61E60">
      <w:pPr>
        <w:spacing w:after="0"/>
        <w:jc w:val="both"/>
        <w:rPr>
          <w:rFonts w:ascii="Garamond" w:hAnsi="Garamond"/>
          <w:b/>
          <w:bCs/>
          <w:sz w:val="24"/>
          <w:szCs w:val="24"/>
          <w:lang w:val="en-US"/>
        </w:rPr>
      </w:pPr>
      <w:r w:rsidRPr="00073BA8">
        <w:rPr>
          <w:rFonts w:ascii="Garamond" w:hAnsi="Garamond"/>
          <w:b/>
          <w:bCs/>
          <w:sz w:val="24"/>
          <w:szCs w:val="24"/>
          <w:lang w:val="en-US"/>
        </w:rPr>
        <w:t xml:space="preserve">Nicoleta </w:t>
      </w:r>
      <w:proofErr w:type="spellStart"/>
      <w:r w:rsidRPr="00073BA8">
        <w:rPr>
          <w:rFonts w:ascii="Garamond" w:hAnsi="Garamond"/>
          <w:b/>
          <w:bCs/>
          <w:sz w:val="24"/>
          <w:szCs w:val="24"/>
          <w:lang w:val="en-US"/>
        </w:rPr>
        <w:t>Rodica</w:t>
      </w:r>
      <w:proofErr w:type="spellEnd"/>
      <w:r w:rsidRPr="00073BA8">
        <w:rPr>
          <w:rFonts w:ascii="Garamond" w:hAnsi="Garamond"/>
          <w:b/>
          <w:bCs/>
          <w:sz w:val="24"/>
          <w:szCs w:val="24"/>
          <w:lang w:val="en-US"/>
        </w:rPr>
        <w:t xml:space="preserve"> </w:t>
      </w:r>
      <w:proofErr w:type="spellStart"/>
      <w:r w:rsidRPr="00073BA8">
        <w:rPr>
          <w:rFonts w:ascii="Garamond" w:hAnsi="Garamond"/>
          <w:b/>
          <w:bCs/>
          <w:sz w:val="24"/>
          <w:szCs w:val="24"/>
          <w:lang w:val="en-US"/>
        </w:rPr>
        <w:t>Dominte</w:t>
      </w:r>
      <w:proofErr w:type="spellEnd"/>
      <w:r w:rsidRPr="00073BA8">
        <w:rPr>
          <w:rFonts w:ascii="Garamond" w:hAnsi="Garamond"/>
          <w:b/>
          <w:bCs/>
          <w:sz w:val="24"/>
          <w:szCs w:val="24"/>
          <w:lang w:val="en-US"/>
        </w:rPr>
        <w:t xml:space="preserve">, Simona </w:t>
      </w:r>
      <w:proofErr w:type="spellStart"/>
      <w:r w:rsidRPr="00073BA8">
        <w:rPr>
          <w:rFonts w:ascii="Garamond" w:hAnsi="Garamond"/>
          <w:b/>
          <w:bCs/>
          <w:sz w:val="24"/>
          <w:szCs w:val="24"/>
          <w:lang w:val="en-US"/>
        </w:rPr>
        <w:t>Catrinel</w:t>
      </w:r>
      <w:proofErr w:type="spellEnd"/>
      <w:r w:rsidRPr="00073BA8">
        <w:rPr>
          <w:rFonts w:ascii="Garamond" w:hAnsi="Garamond"/>
          <w:b/>
          <w:bCs/>
          <w:sz w:val="24"/>
          <w:szCs w:val="24"/>
          <w:lang w:val="en-US"/>
        </w:rPr>
        <w:t xml:space="preserve"> </w:t>
      </w:r>
      <w:proofErr w:type="spellStart"/>
      <w:r w:rsidRPr="00073BA8">
        <w:rPr>
          <w:rFonts w:ascii="Garamond" w:hAnsi="Garamond"/>
          <w:b/>
          <w:bCs/>
          <w:sz w:val="24"/>
          <w:szCs w:val="24"/>
          <w:lang w:val="en-US"/>
        </w:rPr>
        <w:t>Avarvarei</w:t>
      </w:r>
      <w:proofErr w:type="spellEnd"/>
      <w:r w:rsidR="00D61E60" w:rsidRPr="00073BA8">
        <w:rPr>
          <w:rFonts w:ascii="Garamond" w:hAnsi="Garamond"/>
          <w:b/>
          <w:bCs/>
          <w:sz w:val="24"/>
          <w:szCs w:val="24"/>
          <w:lang w:val="en-US"/>
        </w:rPr>
        <w:t xml:space="preserve"> (</w:t>
      </w:r>
      <w:r w:rsidR="002123D4" w:rsidRPr="00073BA8">
        <w:rPr>
          <w:rFonts w:ascii="Garamond" w:hAnsi="Garamond"/>
          <w:b/>
          <w:bCs/>
          <w:sz w:val="24"/>
          <w:szCs w:val="24"/>
          <w:lang w:val="en-US"/>
        </w:rPr>
        <w:t>Lecturers</w:t>
      </w:r>
      <w:r w:rsidR="00073BA8" w:rsidRPr="00073BA8">
        <w:rPr>
          <w:rFonts w:ascii="Garamond" w:hAnsi="Garamond"/>
          <w:b/>
          <w:bCs/>
          <w:sz w:val="24"/>
          <w:szCs w:val="24"/>
          <w:lang w:val="en-US"/>
        </w:rPr>
        <w:t xml:space="preserve"> /</w:t>
      </w:r>
      <w:r w:rsidR="002123D4" w:rsidRPr="00073BA8">
        <w:rPr>
          <w:rFonts w:ascii="Garamond" w:hAnsi="Garamond"/>
          <w:b/>
          <w:bCs/>
          <w:sz w:val="24"/>
          <w:szCs w:val="24"/>
          <w:lang w:val="en-US"/>
        </w:rPr>
        <w:t xml:space="preserve"> </w:t>
      </w:r>
      <w:r w:rsidR="002E2FA0" w:rsidRPr="00073BA8">
        <w:rPr>
          <w:rFonts w:ascii="Garamond" w:hAnsi="Garamond"/>
          <w:b/>
          <w:bCs/>
          <w:sz w:val="24"/>
          <w:szCs w:val="24"/>
          <w:lang w:val="en-US"/>
        </w:rPr>
        <w:t>“</w:t>
      </w:r>
      <w:r w:rsidR="00D61E60" w:rsidRPr="00073BA8">
        <w:rPr>
          <w:rFonts w:ascii="Garamond" w:hAnsi="Garamond"/>
          <w:b/>
          <w:bCs/>
          <w:sz w:val="24"/>
          <w:szCs w:val="24"/>
          <w:lang w:val="en-US"/>
        </w:rPr>
        <w:t xml:space="preserve">Al. I. </w:t>
      </w:r>
      <w:proofErr w:type="spellStart"/>
      <w:r w:rsidR="00D61E60" w:rsidRPr="00073BA8">
        <w:rPr>
          <w:rFonts w:ascii="Garamond" w:hAnsi="Garamond"/>
          <w:b/>
          <w:bCs/>
          <w:sz w:val="24"/>
          <w:szCs w:val="24"/>
          <w:lang w:val="en-US"/>
        </w:rPr>
        <w:t>Cuza</w:t>
      </w:r>
      <w:proofErr w:type="spellEnd"/>
      <w:r w:rsidR="002E2FA0" w:rsidRPr="00073BA8">
        <w:rPr>
          <w:rFonts w:ascii="Garamond" w:hAnsi="Garamond"/>
          <w:b/>
          <w:bCs/>
          <w:sz w:val="24"/>
          <w:szCs w:val="24"/>
          <w:lang w:val="en-US"/>
        </w:rPr>
        <w:t>”</w:t>
      </w:r>
      <w:r w:rsidR="00D61E60" w:rsidRPr="00073BA8">
        <w:rPr>
          <w:rFonts w:ascii="Garamond" w:hAnsi="Garamond"/>
          <w:b/>
          <w:bCs/>
          <w:sz w:val="24"/>
          <w:szCs w:val="24"/>
          <w:lang w:val="en-US"/>
        </w:rPr>
        <w:t xml:space="preserve"> University</w:t>
      </w:r>
      <w:r w:rsidR="002E2FA0" w:rsidRPr="00073BA8">
        <w:rPr>
          <w:rFonts w:ascii="Garamond" w:hAnsi="Garamond"/>
          <w:b/>
          <w:bCs/>
          <w:sz w:val="24"/>
          <w:szCs w:val="24"/>
          <w:lang w:val="en-US"/>
        </w:rPr>
        <w:t xml:space="preserve">, </w:t>
      </w:r>
      <w:r w:rsidR="00073BA8" w:rsidRPr="00073BA8">
        <w:rPr>
          <w:rFonts w:ascii="Garamond" w:hAnsi="Garamond"/>
          <w:b/>
          <w:bCs/>
          <w:sz w:val="24"/>
          <w:szCs w:val="24"/>
          <w:lang w:val="en-US"/>
        </w:rPr>
        <w:t xml:space="preserve">Faculty of Law, </w:t>
      </w:r>
      <w:r w:rsidR="002E2FA0" w:rsidRPr="00073BA8">
        <w:rPr>
          <w:rFonts w:ascii="Garamond" w:hAnsi="Garamond"/>
          <w:b/>
          <w:bCs/>
          <w:sz w:val="24"/>
          <w:szCs w:val="24"/>
          <w:lang w:val="en-US"/>
        </w:rPr>
        <w:t>Iasi</w:t>
      </w:r>
      <w:r w:rsidR="00D61E60" w:rsidRPr="00073BA8">
        <w:rPr>
          <w:rFonts w:ascii="Garamond" w:hAnsi="Garamond"/>
          <w:b/>
          <w:bCs/>
          <w:sz w:val="24"/>
          <w:szCs w:val="24"/>
          <w:lang w:val="en-US"/>
        </w:rPr>
        <w:t>)</w:t>
      </w:r>
    </w:p>
    <w:p w14:paraId="0902B0FC" w14:textId="16834B0C" w:rsidR="00584979" w:rsidRPr="002123D4" w:rsidRDefault="00584979" w:rsidP="00D61E60">
      <w:pPr>
        <w:spacing w:after="0"/>
        <w:jc w:val="both"/>
        <w:rPr>
          <w:rFonts w:ascii="Garamond" w:hAnsi="Garamond"/>
          <w:b/>
          <w:i/>
          <w:iCs/>
          <w:sz w:val="24"/>
          <w:szCs w:val="24"/>
          <w:lang w:val="en-GB"/>
        </w:rPr>
      </w:pPr>
      <w:r w:rsidRPr="002123D4">
        <w:rPr>
          <w:rFonts w:ascii="Garamond" w:hAnsi="Garamond"/>
          <w:b/>
          <w:i/>
          <w:iCs/>
          <w:sz w:val="24"/>
          <w:szCs w:val="24"/>
          <w:lang w:val="en-GB"/>
        </w:rPr>
        <w:t>An author's spark of creation versus American legal piracy at the dusk of the XIX century and the dawn of the XX century</w:t>
      </w:r>
    </w:p>
    <w:p w14:paraId="45E2C833" w14:textId="77777777" w:rsidR="00D61E60" w:rsidRPr="002123D4" w:rsidRDefault="00D61E60" w:rsidP="00D61E60">
      <w:pPr>
        <w:spacing w:after="0"/>
        <w:jc w:val="both"/>
        <w:rPr>
          <w:rFonts w:ascii="Garamond" w:hAnsi="Garamond"/>
          <w:i/>
          <w:iCs/>
          <w:sz w:val="24"/>
          <w:szCs w:val="24"/>
          <w:lang w:val="en-GB"/>
        </w:rPr>
      </w:pPr>
    </w:p>
    <w:p w14:paraId="474C6F7D" w14:textId="0131EAF7" w:rsidR="00584979" w:rsidRPr="002123D4" w:rsidRDefault="00584979" w:rsidP="00584979">
      <w:pPr>
        <w:jc w:val="both"/>
        <w:rPr>
          <w:rFonts w:ascii="Garamond" w:hAnsi="Garamond"/>
          <w:iCs/>
          <w:sz w:val="24"/>
          <w:szCs w:val="24"/>
          <w:lang w:val="en-GB"/>
        </w:rPr>
      </w:pPr>
      <w:r w:rsidRPr="002123D4">
        <w:rPr>
          <w:rFonts w:ascii="Garamond" w:hAnsi="Garamond"/>
          <w:iCs/>
          <w:sz w:val="24"/>
          <w:szCs w:val="24"/>
          <w:lang w:val="en-GB"/>
        </w:rPr>
        <w:t xml:space="preserve">Should the rule of law influence the course of literature? Should it influence a literary career? We would like to map the influence of literary modernism on copyright in our attempt to envisage the significance of the Berne Convention for the protection of literary and artistic works, as an essential thesis against legal piracy on the USA territory, through the eyes of Ezra Pound and James Joyce. Literary property through registration or literary freedom of circulation was the fundamental premise of copyright at the dawn of the twentieth century. The </w:t>
      </w:r>
      <w:proofErr w:type="spellStart"/>
      <w:r w:rsidRPr="002123D4">
        <w:rPr>
          <w:rFonts w:ascii="Garamond" w:hAnsi="Garamond"/>
          <w:iCs/>
          <w:sz w:val="24"/>
          <w:szCs w:val="24"/>
          <w:lang w:val="en-GB"/>
        </w:rPr>
        <w:t>millestones</w:t>
      </w:r>
      <w:proofErr w:type="spellEnd"/>
      <w:r w:rsidRPr="002123D4">
        <w:rPr>
          <w:rFonts w:ascii="Garamond" w:hAnsi="Garamond"/>
          <w:iCs/>
          <w:sz w:val="24"/>
          <w:szCs w:val="24"/>
          <w:lang w:val="en-GB"/>
        </w:rPr>
        <w:t xml:space="preserve"> of this article are the act of creation itself and the plague of legal piracy as the two main slopes in our effort to carve literary and juridical arguments thought to reveal the modernistic nuances of copyright. Writers’ opinions became juridical arguments in their struggle against American legal piracy. </w:t>
      </w:r>
    </w:p>
    <w:p w14:paraId="730FBA8D" w14:textId="3D74B599" w:rsidR="00DA0160" w:rsidRPr="002123D4" w:rsidRDefault="00DA0160" w:rsidP="00584979">
      <w:pPr>
        <w:jc w:val="both"/>
        <w:rPr>
          <w:rFonts w:ascii="Garamond" w:hAnsi="Garamond"/>
          <w:iCs/>
          <w:sz w:val="24"/>
          <w:szCs w:val="24"/>
          <w:lang w:val="en-GB"/>
        </w:rPr>
      </w:pPr>
    </w:p>
    <w:p w14:paraId="1EA3B6E8" w14:textId="383B70E9" w:rsidR="00DA0160" w:rsidRDefault="00073BA8" w:rsidP="008F4EED">
      <w:pPr>
        <w:spacing w:after="0" w:line="240" w:lineRule="auto"/>
        <w:jc w:val="both"/>
        <w:rPr>
          <w:rFonts w:ascii="Garamond" w:hAnsi="Garamond" w:cs="Times New Roman"/>
          <w:b/>
          <w:bCs/>
          <w:sz w:val="24"/>
          <w:szCs w:val="24"/>
          <w:lang w:val="en-GB"/>
        </w:rPr>
      </w:pPr>
      <w:proofErr w:type="spellStart"/>
      <w:r w:rsidRPr="002123D4">
        <w:rPr>
          <w:rFonts w:ascii="Garamond" w:hAnsi="Garamond" w:cs="Times New Roman"/>
          <w:b/>
          <w:sz w:val="24"/>
          <w:szCs w:val="24"/>
          <w:lang w:val="en-GB"/>
        </w:rPr>
        <w:t>Nóra</w:t>
      </w:r>
      <w:proofErr w:type="spellEnd"/>
      <w:r w:rsidRPr="002123D4">
        <w:rPr>
          <w:rFonts w:ascii="Garamond" w:hAnsi="Garamond" w:cs="Times New Roman"/>
          <w:b/>
          <w:sz w:val="24"/>
          <w:szCs w:val="24"/>
          <w:lang w:val="en-GB"/>
        </w:rPr>
        <w:t xml:space="preserve"> </w:t>
      </w:r>
      <w:proofErr w:type="spellStart"/>
      <w:r w:rsidR="00DA0160" w:rsidRPr="002123D4">
        <w:rPr>
          <w:rFonts w:ascii="Garamond" w:hAnsi="Garamond" w:cs="Times New Roman"/>
          <w:b/>
          <w:sz w:val="24"/>
          <w:szCs w:val="24"/>
          <w:lang w:val="en-GB"/>
        </w:rPr>
        <w:t>Pethő</w:t>
      </w:r>
      <w:proofErr w:type="spellEnd"/>
      <w:r w:rsidR="00DA0160" w:rsidRPr="002123D4">
        <w:rPr>
          <w:rFonts w:ascii="Garamond" w:hAnsi="Garamond" w:cs="Times New Roman"/>
          <w:b/>
          <w:sz w:val="24"/>
          <w:szCs w:val="24"/>
          <w:lang w:val="en-GB"/>
        </w:rPr>
        <w:t xml:space="preserve"> </w:t>
      </w:r>
      <w:r w:rsidR="008F4EED" w:rsidRPr="002123D4">
        <w:rPr>
          <w:rFonts w:ascii="Garamond" w:hAnsi="Garamond" w:cs="Times New Roman"/>
          <w:b/>
          <w:sz w:val="24"/>
          <w:szCs w:val="24"/>
          <w:lang w:val="en-GB"/>
        </w:rPr>
        <w:t>(</w:t>
      </w:r>
      <w:r w:rsidR="008F4EED" w:rsidRPr="002123D4">
        <w:rPr>
          <w:rFonts w:ascii="Garamond" w:hAnsi="Garamond" w:cs="Times New Roman"/>
          <w:b/>
          <w:bCs/>
          <w:sz w:val="24"/>
          <w:szCs w:val="24"/>
          <w:lang w:val="en-GB"/>
        </w:rPr>
        <w:t>PhD candidate, ELTE Faculty of Humanities, Budapest)</w:t>
      </w:r>
    </w:p>
    <w:p w14:paraId="5B6779A7" w14:textId="4C999661" w:rsidR="00073BA8" w:rsidRPr="00073BA8" w:rsidRDefault="00073BA8" w:rsidP="00073BA8">
      <w:pPr>
        <w:spacing w:after="0" w:line="240" w:lineRule="auto"/>
        <w:jc w:val="both"/>
        <w:rPr>
          <w:rFonts w:ascii="Garamond" w:hAnsi="Garamond" w:cs="Times New Roman"/>
          <w:b/>
          <w:bCs/>
          <w:i/>
          <w:iCs/>
          <w:sz w:val="24"/>
          <w:szCs w:val="24"/>
          <w:lang w:val="en-US"/>
        </w:rPr>
      </w:pPr>
      <w:r w:rsidRPr="00073BA8">
        <w:rPr>
          <w:rFonts w:ascii="Garamond" w:hAnsi="Garamond" w:cs="Times New Roman"/>
          <w:b/>
          <w:bCs/>
          <w:i/>
          <w:iCs/>
          <w:sz w:val="24"/>
          <w:szCs w:val="24"/>
          <w:lang w:val="en-US"/>
        </w:rPr>
        <w:t>Judicial narrative, rhetoric, interpretation, and equivocation</w:t>
      </w:r>
      <w:r w:rsidRPr="00073BA8">
        <w:rPr>
          <w:rFonts w:ascii="Garamond" w:hAnsi="Garamond" w:cs="Times New Roman"/>
          <w:b/>
          <w:bCs/>
          <w:i/>
          <w:iCs/>
          <w:sz w:val="24"/>
          <w:szCs w:val="24"/>
          <w:lang w:val="en-US"/>
        </w:rPr>
        <w:t xml:space="preserve"> – </w:t>
      </w:r>
      <w:r w:rsidRPr="00073BA8">
        <w:rPr>
          <w:rFonts w:ascii="Garamond" w:hAnsi="Garamond" w:cs="Times New Roman"/>
          <w:b/>
          <w:bCs/>
          <w:i/>
          <w:iCs/>
          <w:sz w:val="24"/>
          <w:szCs w:val="24"/>
          <w:lang w:val="en-US"/>
        </w:rPr>
        <w:t>some aspects of law and language in Shakespeare</w:t>
      </w:r>
    </w:p>
    <w:p w14:paraId="3F4F2F8C" w14:textId="77777777" w:rsidR="00073BA8" w:rsidRPr="002123D4" w:rsidRDefault="00073BA8" w:rsidP="008F4EED">
      <w:pPr>
        <w:spacing w:after="0" w:line="240" w:lineRule="auto"/>
        <w:jc w:val="both"/>
        <w:rPr>
          <w:rFonts w:ascii="Garamond" w:hAnsi="Garamond" w:cs="Times New Roman"/>
          <w:sz w:val="24"/>
          <w:szCs w:val="24"/>
          <w:lang w:val="en-GB"/>
        </w:rPr>
      </w:pPr>
    </w:p>
    <w:p w14:paraId="335DB19A" w14:textId="77777777" w:rsidR="00073BA8" w:rsidRPr="00073BA8" w:rsidRDefault="00073BA8" w:rsidP="00073BA8">
      <w:pPr>
        <w:spacing w:after="0" w:line="240" w:lineRule="auto"/>
        <w:jc w:val="both"/>
        <w:rPr>
          <w:rFonts w:ascii="Garamond" w:hAnsi="Garamond" w:cs="Times New Roman"/>
          <w:bCs/>
          <w:iCs/>
          <w:sz w:val="24"/>
          <w:szCs w:val="24"/>
          <w:lang w:val="en-US"/>
        </w:rPr>
      </w:pPr>
      <w:r w:rsidRPr="00073BA8">
        <w:rPr>
          <w:rFonts w:ascii="Garamond" w:hAnsi="Garamond" w:cs="Times New Roman"/>
          <w:bCs/>
          <w:iCs/>
          <w:sz w:val="24"/>
          <w:szCs w:val="24"/>
          <w:lang w:val="en-US"/>
        </w:rPr>
        <w:lastRenderedPageBreak/>
        <w:t>Both law and language were of particular concern for early modern English culture and thought, which is reflected inter alia in contemporary literature, popular print culture, and education. The public debates of the 16</w:t>
      </w:r>
      <w:r w:rsidRPr="00073BA8">
        <w:rPr>
          <w:rFonts w:ascii="Garamond" w:hAnsi="Garamond" w:cs="Times New Roman"/>
          <w:bCs/>
          <w:iCs/>
          <w:sz w:val="24"/>
          <w:szCs w:val="24"/>
          <w:vertAlign w:val="superscript"/>
          <w:lang w:val="en-US"/>
        </w:rPr>
        <w:t>th</w:t>
      </w:r>
      <w:r w:rsidRPr="00073BA8">
        <w:rPr>
          <w:rFonts w:ascii="Garamond" w:hAnsi="Garamond" w:cs="Times New Roman"/>
          <w:bCs/>
          <w:iCs/>
          <w:sz w:val="24"/>
          <w:szCs w:val="24"/>
          <w:lang w:val="en-US"/>
        </w:rPr>
        <w:t xml:space="preserve"> and early 17</w:t>
      </w:r>
      <w:r w:rsidRPr="00073BA8">
        <w:rPr>
          <w:rFonts w:ascii="Garamond" w:hAnsi="Garamond" w:cs="Times New Roman"/>
          <w:bCs/>
          <w:iCs/>
          <w:sz w:val="24"/>
          <w:szCs w:val="24"/>
          <w:vertAlign w:val="superscript"/>
          <w:lang w:val="en-US"/>
        </w:rPr>
        <w:t>th</w:t>
      </w:r>
      <w:r w:rsidRPr="00073BA8">
        <w:rPr>
          <w:rFonts w:ascii="Garamond" w:hAnsi="Garamond" w:cs="Times New Roman"/>
          <w:bCs/>
          <w:iCs/>
          <w:sz w:val="24"/>
          <w:szCs w:val="24"/>
          <w:lang w:val="en-US"/>
        </w:rPr>
        <w:t xml:space="preserve"> century, such as those concerning royal inheritance, overseas plantations, or religious and political controversies, all contributed to the population’s involvement in political argument and interpretational issues. Moreover, the high number of litigious cases, the growing importance of the legal profession, and, most prominently, lay people’s participation in the administration of justice, as a particular trait of the English legal system, increased general legal awareness, and contributed to the forming of a legal popular culture. </w:t>
      </w:r>
    </w:p>
    <w:p w14:paraId="2C732069" w14:textId="77777777" w:rsidR="00073BA8" w:rsidRPr="00073BA8" w:rsidRDefault="00073BA8" w:rsidP="00073BA8">
      <w:pPr>
        <w:spacing w:after="0" w:line="240" w:lineRule="auto"/>
        <w:jc w:val="both"/>
        <w:rPr>
          <w:rFonts w:ascii="Garamond" w:hAnsi="Garamond" w:cs="Times New Roman"/>
          <w:bCs/>
          <w:iCs/>
          <w:sz w:val="24"/>
          <w:szCs w:val="24"/>
          <w:lang w:val="en-US"/>
        </w:rPr>
      </w:pPr>
      <w:r w:rsidRPr="00073BA8">
        <w:rPr>
          <w:rFonts w:ascii="Garamond" w:hAnsi="Garamond" w:cs="Times New Roman"/>
          <w:bCs/>
          <w:iCs/>
          <w:sz w:val="24"/>
          <w:szCs w:val="24"/>
          <w:lang w:val="en-US"/>
        </w:rPr>
        <w:t xml:space="preserve">Early modern English drama, rooted in Ancient Greek and Latin dramatic traditions, may be termed “evidentiary”, as it uses judicially derived </w:t>
      </w:r>
      <w:proofErr w:type="spellStart"/>
      <w:r w:rsidRPr="00073BA8">
        <w:rPr>
          <w:rFonts w:ascii="Garamond" w:hAnsi="Garamond" w:cs="Times New Roman"/>
          <w:bCs/>
          <w:iCs/>
          <w:sz w:val="24"/>
          <w:szCs w:val="24"/>
          <w:lang w:val="en-US"/>
        </w:rPr>
        <w:t>narratio</w:t>
      </w:r>
      <w:proofErr w:type="spellEnd"/>
      <w:r w:rsidRPr="00073BA8">
        <w:rPr>
          <w:rFonts w:ascii="Garamond" w:hAnsi="Garamond" w:cs="Times New Roman"/>
          <w:bCs/>
          <w:iCs/>
          <w:sz w:val="24"/>
          <w:szCs w:val="24"/>
          <w:lang w:val="en-US"/>
        </w:rPr>
        <w:t xml:space="preserve"> for the purposes of dramatic mimesis, </w:t>
      </w:r>
      <w:proofErr w:type="gramStart"/>
      <w:r w:rsidRPr="00073BA8">
        <w:rPr>
          <w:rFonts w:ascii="Garamond" w:hAnsi="Garamond" w:cs="Times New Roman"/>
          <w:bCs/>
          <w:iCs/>
          <w:sz w:val="24"/>
          <w:szCs w:val="24"/>
          <w:lang w:val="en-US"/>
        </w:rPr>
        <w:t>i.e.</w:t>
      </w:r>
      <w:proofErr w:type="gramEnd"/>
      <w:r w:rsidRPr="00073BA8">
        <w:rPr>
          <w:rFonts w:ascii="Garamond" w:hAnsi="Garamond" w:cs="Times New Roman"/>
          <w:bCs/>
          <w:iCs/>
          <w:sz w:val="24"/>
          <w:szCs w:val="24"/>
          <w:lang w:val="en-US"/>
        </w:rPr>
        <w:t xml:space="preserve"> it permits competing interpretations of the same circumstances (Hutson, 2007). That approach necessitates the careful assessment of motives and probabilities by the audience as ‘jury’ and assigns great importance to persuasion and forensic rhetoric on the stage.</w:t>
      </w:r>
    </w:p>
    <w:p w14:paraId="57AF3037" w14:textId="77777777" w:rsidR="00073BA8" w:rsidRPr="00073BA8" w:rsidRDefault="00073BA8" w:rsidP="00073BA8">
      <w:pPr>
        <w:spacing w:after="0" w:line="240" w:lineRule="auto"/>
        <w:jc w:val="both"/>
        <w:rPr>
          <w:rFonts w:ascii="Garamond" w:hAnsi="Garamond" w:cs="Times New Roman"/>
          <w:bCs/>
          <w:iCs/>
          <w:sz w:val="24"/>
          <w:szCs w:val="24"/>
          <w:lang w:val="en-US"/>
        </w:rPr>
      </w:pPr>
      <w:bookmarkStart w:id="0" w:name="_Hlk63964290"/>
      <w:r w:rsidRPr="00073BA8">
        <w:rPr>
          <w:rFonts w:ascii="Garamond" w:hAnsi="Garamond" w:cs="Times New Roman"/>
          <w:bCs/>
          <w:iCs/>
          <w:sz w:val="24"/>
          <w:szCs w:val="24"/>
          <w:lang w:val="en-US"/>
        </w:rPr>
        <w:t xml:space="preserve">However, not only disputed facts, events and characters had to be interpreted by the contemporary audience: the language of Shakespeare’s dramas involve word plays, ambiguities, questions concerning interpretation, even judicial interpretation. It is one of the recurring themes of Shakespearean drama how language may be used, misused, or abused. For example, the issue of equivocation, </w:t>
      </w:r>
      <w:proofErr w:type="gramStart"/>
      <w:r w:rsidRPr="00073BA8">
        <w:rPr>
          <w:rFonts w:ascii="Garamond" w:hAnsi="Garamond" w:cs="Times New Roman"/>
          <w:bCs/>
          <w:iCs/>
          <w:sz w:val="24"/>
          <w:szCs w:val="24"/>
          <w:lang w:val="en-US"/>
        </w:rPr>
        <w:t>i.e.</w:t>
      </w:r>
      <w:proofErr w:type="gramEnd"/>
      <w:r w:rsidRPr="00073BA8">
        <w:rPr>
          <w:rFonts w:ascii="Garamond" w:hAnsi="Garamond" w:cs="Times New Roman"/>
          <w:bCs/>
          <w:iCs/>
          <w:sz w:val="24"/>
          <w:szCs w:val="24"/>
          <w:lang w:val="en-US"/>
        </w:rPr>
        <w:t xml:space="preserve"> the deliberately ambiguous use of language is related to legal interpretation in general. Also, it alludes to the famous political trial of the 1606 Gunpowder Plot, in the course of which the Catholic conspirators used equivocation to avoid self-accusation and breach of oath when subjected to interrogation.</w:t>
      </w:r>
    </w:p>
    <w:p w14:paraId="76D9802C" w14:textId="77777777" w:rsidR="00073BA8" w:rsidRPr="00073BA8" w:rsidRDefault="00073BA8" w:rsidP="00073BA8">
      <w:pPr>
        <w:spacing w:after="0" w:line="240" w:lineRule="auto"/>
        <w:jc w:val="both"/>
        <w:rPr>
          <w:rFonts w:ascii="Garamond" w:hAnsi="Garamond" w:cs="Times New Roman"/>
          <w:bCs/>
          <w:iCs/>
          <w:sz w:val="24"/>
          <w:szCs w:val="24"/>
          <w:lang w:val="en-US"/>
        </w:rPr>
      </w:pPr>
      <w:r w:rsidRPr="00073BA8">
        <w:rPr>
          <w:rFonts w:ascii="Garamond" w:hAnsi="Garamond" w:cs="Times New Roman"/>
          <w:bCs/>
          <w:iCs/>
          <w:sz w:val="24"/>
          <w:szCs w:val="24"/>
          <w:lang w:val="en-US"/>
        </w:rPr>
        <w:t>I suggest illustrating the above matters of law and language with examples from Hamlet, King Lear, Measure for Measure, and Macbeth.</w:t>
      </w:r>
      <w:bookmarkEnd w:id="0"/>
    </w:p>
    <w:p w14:paraId="4167960F" w14:textId="3FC4106D" w:rsidR="00DA0160" w:rsidRPr="00073BA8" w:rsidRDefault="00DA0160" w:rsidP="008F4EED">
      <w:pPr>
        <w:spacing w:after="0" w:line="240" w:lineRule="auto"/>
        <w:jc w:val="both"/>
        <w:rPr>
          <w:rFonts w:ascii="Garamond" w:hAnsi="Garamond" w:cs="Times New Roman"/>
          <w:b/>
          <w:i/>
          <w:sz w:val="24"/>
          <w:szCs w:val="24"/>
          <w:lang w:val="en-US"/>
        </w:rPr>
      </w:pPr>
    </w:p>
    <w:p w14:paraId="5A5DF43D" w14:textId="77777777" w:rsidR="00584979" w:rsidRPr="002123D4" w:rsidRDefault="00584979" w:rsidP="00584979">
      <w:pPr>
        <w:jc w:val="both"/>
        <w:rPr>
          <w:rFonts w:ascii="Garamond" w:hAnsi="Garamond"/>
          <w:iCs/>
          <w:sz w:val="24"/>
          <w:szCs w:val="24"/>
          <w:lang w:val="en-GB"/>
        </w:rPr>
      </w:pPr>
    </w:p>
    <w:p w14:paraId="61826450" w14:textId="77777777" w:rsidR="00584979" w:rsidRPr="002123D4" w:rsidRDefault="00584979" w:rsidP="00584979">
      <w:pPr>
        <w:jc w:val="both"/>
        <w:rPr>
          <w:rFonts w:ascii="Garamond" w:hAnsi="Garamond"/>
          <w:sz w:val="24"/>
          <w:szCs w:val="24"/>
          <w:lang w:val="en-GB"/>
        </w:rPr>
      </w:pPr>
    </w:p>
    <w:p w14:paraId="624F4533" w14:textId="77777777" w:rsidR="00584979" w:rsidRPr="002123D4" w:rsidRDefault="00584979" w:rsidP="00584979">
      <w:pPr>
        <w:jc w:val="both"/>
        <w:rPr>
          <w:rFonts w:ascii="Garamond" w:hAnsi="Garamond"/>
          <w:sz w:val="24"/>
          <w:szCs w:val="24"/>
          <w:lang w:val="en-GB"/>
        </w:rPr>
      </w:pPr>
    </w:p>
    <w:p w14:paraId="20249CB9" w14:textId="77777777" w:rsidR="00584979" w:rsidRPr="002123D4" w:rsidRDefault="00584979" w:rsidP="00584979">
      <w:pPr>
        <w:jc w:val="both"/>
        <w:rPr>
          <w:rFonts w:ascii="Garamond" w:hAnsi="Garamond"/>
          <w:sz w:val="24"/>
          <w:szCs w:val="24"/>
          <w:lang w:val="en-GB"/>
        </w:rPr>
      </w:pPr>
    </w:p>
    <w:p w14:paraId="379D3B27" w14:textId="77777777" w:rsidR="00584979" w:rsidRPr="002123D4" w:rsidRDefault="00584979" w:rsidP="00584979">
      <w:pPr>
        <w:jc w:val="both"/>
        <w:rPr>
          <w:rFonts w:ascii="Garamond" w:hAnsi="Garamond"/>
          <w:sz w:val="24"/>
          <w:szCs w:val="24"/>
          <w:lang w:val="en-GB"/>
        </w:rPr>
      </w:pPr>
    </w:p>
    <w:p w14:paraId="25F307C2" w14:textId="77777777" w:rsidR="00584979" w:rsidRPr="002123D4" w:rsidRDefault="00584979" w:rsidP="00584979">
      <w:pPr>
        <w:jc w:val="both"/>
        <w:rPr>
          <w:rFonts w:ascii="Garamond" w:hAnsi="Garamond"/>
          <w:sz w:val="24"/>
          <w:szCs w:val="24"/>
          <w:lang w:val="en-GB"/>
        </w:rPr>
      </w:pPr>
    </w:p>
    <w:p w14:paraId="78FB4190" w14:textId="77777777" w:rsidR="00584979" w:rsidRPr="002123D4" w:rsidRDefault="00584979">
      <w:pPr>
        <w:rPr>
          <w:rFonts w:ascii="Garamond" w:hAnsi="Garamond"/>
          <w:sz w:val="24"/>
          <w:szCs w:val="24"/>
          <w:lang w:val="en-GB"/>
        </w:rPr>
      </w:pPr>
    </w:p>
    <w:sectPr w:rsidR="00584979" w:rsidRPr="002123D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9D2B9" w14:textId="77777777" w:rsidR="001A0709" w:rsidRDefault="001A0709" w:rsidP="00584979">
      <w:pPr>
        <w:spacing w:after="0" w:line="240" w:lineRule="auto"/>
      </w:pPr>
      <w:r>
        <w:separator/>
      </w:r>
    </w:p>
  </w:endnote>
  <w:endnote w:type="continuationSeparator" w:id="0">
    <w:p w14:paraId="132A0841" w14:textId="77777777" w:rsidR="001A0709" w:rsidRDefault="001A0709" w:rsidP="0058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BEC38" w14:textId="750D4FD8" w:rsidR="00104A84" w:rsidRPr="00104A84" w:rsidRDefault="00104A84">
    <w:pPr>
      <w:pStyle w:val="Footer"/>
      <w:rPr>
        <w:lang w:val="en-US"/>
      </w:rPr>
    </w:pPr>
    <w:r>
      <w:rPr>
        <w:lang w:val="en-US"/>
      </w:rPr>
      <w:tab/>
    </w:r>
    <w:r>
      <w:rPr>
        <w:noProof/>
        <w:lang w:val="en-US"/>
      </w:rPr>
      <w:drawing>
        <wp:inline distT="0" distB="0" distL="0" distR="0" wp14:anchorId="54D843E5" wp14:editId="3462E2F1">
          <wp:extent cx="2260600" cy="46151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57166" cy="481230"/>
                  </a:xfrm>
                  <a:prstGeom prst="rect">
                    <a:avLst/>
                  </a:prstGeom>
                </pic:spPr>
              </pic:pic>
            </a:graphicData>
          </a:graphic>
        </wp:inline>
      </w:drawing>
    </w:r>
    <w:r>
      <w:rPr>
        <w:lang w:val="en-US"/>
      </w:rPr>
      <w:t xml:space="preserve">   </w:t>
    </w:r>
    <w:r>
      <w:rPr>
        <w:noProof/>
        <w:lang w:val="en-US"/>
      </w:rPr>
      <w:drawing>
        <wp:inline distT="0" distB="0" distL="0" distR="0" wp14:anchorId="1260163A" wp14:editId="64151DCE">
          <wp:extent cx="676910" cy="67691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91696" cy="6916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8DB45" w14:textId="77777777" w:rsidR="001A0709" w:rsidRDefault="001A0709" w:rsidP="00584979">
      <w:pPr>
        <w:spacing w:after="0" w:line="240" w:lineRule="auto"/>
      </w:pPr>
      <w:r>
        <w:separator/>
      </w:r>
    </w:p>
  </w:footnote>
  <w:footnote w:type="continuationSeparator" w:id="0">
    <w:p w14:paraId="49903A14" w14:textId="77777777" w:rsidR="001A0709" w:rsidRDefault="001A0709" w:rsidP="00584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04EEC"/>
    <w:multiLevelType w:val="multilevel"/>
    <w:tmpl w:val="0726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979"/>
    <w:rsid w:val="00073BA8"/>
    <w:rsid w:val="000D66AD"/>
    <w:rsid w:val="000D7B31"/>
    <w:rsid w:val="00104A84"/>
    <w:rsid w:val="00114085"/>
    <w:rsid w:val="001A0709"/>
    <w:rsid w:val="002123D4"/>
    <w:rsid w:val="0021392F"/>
    <w:rsid w:val="0026309E"/>
    <w:rsid w:val="002A1E49"/>
    <w:rsid w:val="002D3A1C"/>
    <w:rsid w:val="002E2FA0"/>
    <w:rsid w:val="00370564"/>
    <w:rsid w:val="00446FD8"/>
    <w:rsid w:val="00452485"/>
    <w:rsid w:val="004E5A99"/>
    <w:rsid w:val="0052065F"/>
    <w:rsid w:val="00583E7E"/>
    <w:rsid w:val="00584979"/>
    <w:rsid w:val="00592C55"/>
    <w:rsid w:val="005C2FE3"/>
    <w:rsid w:val="007226AF"/>
    <w:rsid w:val="007776C6"/>
    <w:rsid w:val="00897FB6"/>
    <w:rsid w:val="008F4EED"/>
    <w:rsid w:val="00914847"/>
    <w:rsid w:val="00923934"/>
    <w:rsid w:val="00943D61"/>
    <w:rsid w:val="00955E3D"/>
    <w:rsid w:val="00A50201"/>
    <w:rsid w:val="00A97982"/>
    <w:rsid w:val="00AA5E5F"/>
    <w:rsid w:val="00AD2A68"/>
    <w:rsid w:val="00B10551"/>
    <w:rsid w:val="00C37BBF"/>
    <w:rsid w:val="00D121A4"/>
    <w:rsid w:val="00D61E60"/>
    <w:rsid w:val="00D9556C"/>
    <w:rsid w:val="00DA0160"/>
    <w:rsid w:val="00E03442"/>
    <w:rsid w:val="00E54529"/>
    <w:rsid w:val="00F004B0"/>
    <w:rsid w:val="00F36B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D89E1"/>
  <w15:chartTrackingRefBased/>
  <w15:docId w15:val="{A6F4A222-7A75-6349-974D-506DB8F3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979"/>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4979"/>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584979"/>
    <w:rPr>
      <w:sz w:val="20"/>
      <w:szCs w:val="20"/>
      <w:lang w:val="en-GB"/>
    </w:rPr>
  </w:style>
  <w:style w:type="character" w:styleId="Hyperlink">
    <w:name w:val="Hyperlink"/>
    <w:basedOn w:val="DefaultParagraphFont"/>
    <w:uiPriority w:val="99"/>
    <w:semiHidden/>
    <w:unhideWhenUsed/>
    <w:rsid w:val="007226AF"/>
    <w:rPr>
      <w:color w:val="0000FF"/>
      <w:u w:val="single"/>
    </w:rPr>
  </w:style>
  <w:style w:type="paragraph" w:styleId="Header">
    <w:name w:val="header"/>
    <w:basedOn w:val="Normal"/>
    <w:link w:val="HeaderChar"/>
    <w:uiPriority w:val="99"/>
    <w:unhideWhenUsed/>
    <w:rsid w:val="00104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A84"/>
    <w:rPr>
      <w:sz w:val="22"/>
      <w:szCs w:val="22"/>
    </w:rPr>
  </w:style>
  <w:style w:type="paragraph" w:styleId="Footer">
    <w:name w:val="footer"/>
    <w:basedOn w:val="Normal"/>
    <w:link w:val="FooterChar"/>
    <w:uiPriority w:val="99"/>
    <w:unhideWhenUsed/>
    <w:rsid w:val="00104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A84"/>
    <w:rPr>
      <w:sz w:val="22"/>
      <w:szCs w:val="22"/>
    </w:rPr>
  </w:style>
  <w:style w:type="paragraph" w:styleId="ListParagraph">
    <w:name w:val="List Paragraph"/>
    <w:basedOn w:val="Normal"/>
    <w:uiPriority w:val="34"/>
    <w:qFormat/>
    <w:rsid w:val="00104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75011">
      <w:bodyDiv w:val="1"/>
      <w:marLeft w:val="0"/>
      <w:marRight w:val="0"/>
      <w:marTop w:val="0"/>
      <w:marBottom w:val="0"/>
      <w:divBdr>
        <w:top w:val="none" w:sz="0" w:space="0" w:color="auto"/>
        <w:left w:val="none" w:sz="0" w:space="0" w:color="auto"/>
        <w:bottom w:val="none" w:sz="0" w:space="0" w:color="auto"/>
        <w:right w:val="none" w:sz="0" w:space="0" w:color="auto"/>
      </w:divBdr>
    </w:div>
    <w:div w:id="877472424">
      <w:bodyDiv w:val="1"/>
      <w:marLeft w:val="0"/>
      <w:marRight w:val="0"/>
      <w:marTop w:val="0"/>
      <w:marBottom w:val="0"/>
      <w:divBdr>
        <w:top w:val="none" w:sz="0" w:space="0" w:color="auto"/>
        <w:left w:val="none" w:sz="0" w:space="0" w:color="auto"/>
        <w:bottom w:val="none" w:sz="0" w:space="0" w:color="auto"/>
        <w:right w:val="none" w:sz="0" w:space="0" w:color="auto"/>
      </w:divBdr>
    </w:div>
    <w:div w:id="1451627972">
      <w:bodyDiv w:val="1"/>
      <w:marLeft w:val="0"/>
      <w:marRight w:val="0"/>
      <w:marTop w:val="0"/>
      <w:marBottom w:val="0"/>
      <w:divBdr>
        <w:top w:val="none" w:sz="0" w:space="0" w:color="auto"/>
        <w:left w:val="none" w:sz="0" w:space="0" w:color="auto"/>
        <w:bottom w:val="none" w:sz="0" w:space="0" w:color="auto"/>
        <w:right w:val="none" w:sz="0" w:space="0" w:color="auto"/>
      </w:divBdr>
    </w:div>
    <w:div w:id="1471167034">
      <w:bodyDiv w:val="1"/>
      <w:marLeft w:val="0"/>
      <w:marRight w:val="0"/>
      <w:marTop w:val="0"/>
      <w:marBottom w:val="0"/>
      <w:divBdr>
        <w:top w:val="none" w:sz="0" w:space="0" w:color="auto"/>
        <w:left w:val="none" w:sz="0" w:space="0" w:color="auto"/>
        <w:bottom w:val="none" w:sz="0" w:space="0" w:color="auto"/>
        <w:right w:val="none" w:sz="0" w:space="0" w:color="auto"/>
      </w:divBdr>
    </w:div>
    <w:div w:id="2068918882">
      <w:bodyDiv w:val="1"/>
      <w:marLeft w:val="0"/>
      <w:marRight w:val="0"/>
      <w:marTop w:val="0"/>
      <w:marBottom w:val="0"/>
      <w:divBdr>
        <w:top w:val="none" w:sz="0" w:space="0" w:color="auto"/>
        <w:left w:val="none" w:sz="0" w:space="0" w:color="auto"/>
        <w:bottom w:val="none" w:sz="0" w:space="0" w:color="auto"/>
        <w:right w:val="none" w:sz="0" w:space="0" w:color="auto"/>
      </w:divBdr>
      <w:divsChild>
        <w:div w:id="2111899234">
          <w:marLeft w:val="0"/>
          <w:marRight w:val="0"/>
          <w:marTop w:val="0"/>
          <w:marBottom w:val="0"/>
          <w:divBdr>
            <w:top w:val="none" w:sz="0" w:space="0" w:color="auto"/>
            <w:left w:val="none" w:sz="0" w:space="0" w:color="auto"/>
            <w:bottom w:val="none" w:sz="0" w:space="0" w:color="auto"/>
            <w:right w:val="none" w:sz="0" w:space="0" w:color="auto"/>
          </w:divBdr>
        </w:div>
        <w:div w:id="1893880725">
          <w:marLeft w:val="0"/>
          <w:marRight w:val="0"/>
          <w:marTop w:val="0"/>
          <w:marBottom w:val="0"/>
          <w:divBdr>
            <w:top w:val="none" w:sz="0" w:space="0" w:color="auto"/>
            <w:left w:val="none" w:sz="0" w:space="0" w:color="auto"/>
            <w:bottom w:val="none" w:sz="0" w:space="0" w:color="auto"/>
            <w:right w:val="none" w:sz="0" w:space="0" w:color="auto"/>
          </w:divBdr>
        </w:div>
        <w:div w:id="345448071">
          <w:marLeft w:val="0"/>
          <w:marRight w:val="0"/>
          <w:marTop w:val="0"/>
          <w:marBottom w:val="0"/>
          <w:divBdr>
            <w:top w:val="none" w:sz="0" w:space="0" w:color="auto"/>
            <w:left w:val="none" w:sz="0" w:space="0" w:color="auto"/>
            <w:bottom w:val="none" w:sz="0" w:space="0" w:color="auto"/>
            <w:right w:val="none" w:sz="0" w:space="0" w:color="auto"/>
          </w:divBdr>
        </w:div>
        <w:div w:id="824973579">
          <w:marLeft w:val="0"/>
          <w:marRight w:val="0"/>
          <w:marTop w:val="0"/>
          <w:marBottom w:val="0"/>
          <w:divBdr>
            <w:top w:val="none" w:sz="0" w:space="0" w:color="auto"/>
            <w:left w:val="none" w:sz="0" w:space="0" w:color="auto"/>
            <w:bottom w:val="none" w:sz="0" w:space="0" w:color="auto"/>
            <w:right w:val="none" w:sz="0" w:space="0" w:color="auto"/>
          </w:divBdr>
        </w:div>
        <w:div w:id="1521236038">
          <w:marLeft w:val="0"/>
          <w:marRight w:val="0"/>
          <w:marTop w:val="0"/>
          <w:marBottom w:val="0"/>
          <w:divBdr>
            <w:top w:val="none" w:sz="0" w:space="0" w:color="auto"/>
            <w:left w:val="none" w:sz="0" w:space="0" w:color="auto"/>
            <w:bottom w:val="none" w:sz="0" w:space="0" w:color="auto"/>
            <w:right w:val="none" w:sz="0" w:space="0" w:color="auto"/>
          </w:divBdr>
        </w:div>
        <w:div w:id="1810853776">
          <w:marLeft w:val="0"/>
          <w:marRight w:val="0"/>
          <w:marTop w:val="0"/>
          <w:marBottom w:val="0"/>
          <w:divBdr>
            <w:top w:val="none" w:sz="0" w:space="0" w:color="auto"/>
            <w:left w:val="none" w:sz="0" w:space="0" w:color="auto"/>
            <w:bottom w:val="none" w:sz="0" w:space="0" w:color="auto"/>
            <w:right w:val="none" w:sz="0" w:space="0" w:color="auto"/>
          </w:divBdr>
        </w:div>
        <w:div w:id="2069261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2188</Words>
  <Characters>12476</Characters>
  <Application>Microsoft Office Word</Application>
  <DocSecurity>0</DocSecurity>
  <Lines>103</Lines>
  <Paragraphs>29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Mercescu</dc:creator>
  <cp:keywords/>
  <dc:description/>
  <cp:lastModifiedBy>Alexandra Mercescu</cp:lastModifiedBy>
  <cp:revision>4</cp:revision>
  <dcterms:created xsi:type="dcterms:W3CDTF">2021-03-08T08:42:00Z</dcterms:created>
  <dcterms:modified xsi:type="dcterms:W3CDTF">2021-03-08T08:43:00Z</dcterms:modified>
</cp:coreProperties>
</file>